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Arial"/>
          <w:b w:val="0"/>
          <w:bCs w:val="0"/>
          <w:caps w:val="0"/>
          <w:szCs w:val="24"/>
          <w:lang w:val="es-ES" w:eastAsia="en-US"/>
        </w:rPr>
        <w:id w:val="-958786791"/>
        <w:docPartObj>
          <w:docPartGallery w:val="Table of Contents"/>
          <w:docPartUnique/>
        </w:docPartObj>
      </w:sdtPr>
      <w:sdtEndPr/>
      <w:sdtContent>
        <w:p w14:paraId="4BD1DC0F" w14:textId="77777777" w:rsidR="00CB20A0" w:rsidRDefault="00CB20A0" w:rsidP="00314CF6">
          <w:pPr>
            <w:pStyle w:val="Ttulode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A726E39" w14:textId="4CF3FB66" w:rsidR="00CD5A1F" w:rsidRDefault="008D3752" w:rsidP="00314CF6">
          <w:pPr>
            <w:pStyle w:val="TtulodeTDC"/>
            <w:jc w:val="center"/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szCs w:val="24"/>
              <w:lang w:val="es-ES"/>
            </w:rPr>
            <w:t>CONTENIDO</w:t>
          </w:r>
        </w:p>
        <w:p w14:paraId="6047F3D0" w14:textId="77777777" w:rsidR="00AB6E13" w:rsidRDefault="00AB6E13" w:rsidP="00AB6E13">
          <w:pPr>
            <w:rPr>
              <w:lang w:val="es-ES" w:eastAsia="ja-JP"/>
            </w:rPr>
          </w:pPr>
        </w:p>
        <w:p w14:paraId="4621B43D" w14:textId="77777777" w:rsidR="00CB20A0" w:rsidRDefault="00CB20A0" w:rsidP="00AB6E13">
          <w:pPr>
            <w:rPr>
              <w:lang w:val="es-ES" w:eastAsia="ja-JP"/>
            </w:rPr>
          </w:pPr>
        </w:p>
        <w:p w14:paraId="6C872F1B" w14:textId="77777777" w:rsidR="00CB20A0" w:rsidRPr="00CB20A0" w:rsidRDefault="00CD5A1F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CB20A0">
            <w:rPr>
              <w:rFonts w:cs="Arial"/>
              <w:szCs w:val="24"/>
            </w:rPr>
            <w:fldChar w:fldCharType="begin"/>
          </w:r>
          <w:r w:rsidRPr="00CB20A0">
            <w:rPr>
              <w:rFonts w:cs="Arial"/>
              <w:szCs w:val="24"/>
            </w:rPr>
            <w:instrText xml:space="preserve"> TOC \o "1-3" \h \z \u </w:instrText>
          </w:r>
          <w:r w:rsidRPr="00CB20A0">
            <w:rPr>
              <w:rFonts w:cs="Arial"/>
              <w:szCs w:val="24"/>
            </w:rPr>
            <w:fldChar w:fldCharType="separate"/>
          </w:r>
          <w:hyperlink w:anchor="_Toc494451373" w:history="1">
            <w:r w:rsidR="00CB20A0" w:rsidRPr="00CB20A0">
              <w:rPr>
                <w:rStyle w:val="Hipervnculo"/>
                <w:noProof/>
              </w:rPr>
              <w:t>1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OBJETIVO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_Toc494451373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2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19270B62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74" w:history="1">
            <w:r w:rsidR="00CB20A0" w:rsidRPr="00CB20A0">
              <w:rPr>
                <w:rStyle w:val="Hipervnculo"/>
                <w:noProof/>
              </w:rPr>
              <w:t>2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DESTINATARIOS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_Toc494451374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2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09EC69B9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75" w:history="1">
            <w:r w:rsidR="00CB20A0" w:rsidRPr="00CB20A0">
              <w:rPr>
                <w:rStyle w:val="Hipervnculo"/>
                <w:noProof/>
              </w:rPr>
              <w:t>3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GLOSARIO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_Toc494451375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2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4DA09DBF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76" w:history="1">
            <w:r w:rsidR="00CB20A0" w:rsidRPr="00CB20A0">
              <w:rPr>
                <w:rStyle w:val="Hipervnculo"/>
                <w:noProof/>
              </w:rPr>
              <w:t>4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REFERENCIAS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_Toc494451376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3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25D0836D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77" w:history="1">
            <w:r w:rsidR="00CB20A0" w:rsidRPr="00CB20A0">
              <w:rPr>
                <w:rStyle w:val="Hipervnculo"/>
                <w:noProof/>
              </w:rPr>
              <w:t>5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GENERALIDADES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_Toc494451377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3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4B4EBAAC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78" w:history="1">
            <w:r w:rsidR="00CB20A0" w:rsidRPr="00CB20A0">
              <w:rPr>
                <w:rStyle w:val="Hipervnculo"/>
                <w:noProof/>
              </w:rPr>
              <w:t>6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REPRESENTACIÓN ESQUEMÁTICA DEL PROCEDIMIENTO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_Toc494451378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3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265C3CAA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79" w:history="1">
            <w:r w:rsidR="00CB20A0" w:rsidRPr="00CB20A0">
              <w:rPr>
                <w:rStyle w:val="Hipervnculo"/>
                <w:noProof/>
                <w:lang w:val="es-MX"/>
              </w:rPr>
              <w:t>7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  <w:lang w:val="es-MX"/>
              </w:rPr>
              <w:t>DESCRIPCION DE ETAPAS Y ACTIVIDADES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_Toc494451379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4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3B9019FA" w14:textId="77777777" w:rsidR="00CB20A0" w:rsidRPr="00CB20A0" w:rsidRDefault="007D6D08" w:rsidP="00CB20A0">
          <w:pPr>
            <w:pStyle w:val="TDC2"/>
            <w:tabs>
              <w:tab w:val="left" w:pos="880"/>
              <w:tab w:val="right" w:leader="dot" w:pos="9356"/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0" w:history="1">
            <w:r w:rsidR="00CB20A0" w:rsidRPr="00CB20A0">
              <w:rPr>
                <w:rStyle w:val="Hipervnculo"/>
                <w:noProof/>
                <w:lang w:val="es-MX"/>
              </w:rPr>
              <w:t>7.1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  <w:lang w:val="es-MX"/>
              </w:rPr>
              <w:t xml:space="preserve">ETAPA 1: </w:t>
            </w:r>
            <w:r w:rsidR="00CB20A0" w:rsidRPr="00CB20A0">
              <w:rPr>
                <w:rStyle w:val="Hipervnculo"/>
                <w:rFonts w:cs="Arial"/>
                <w:noProof/>
                <w:lang w:eastAsia="es-CO"/>
              </w:rPr>
              <w:t>MANTENER LA RESERVA DE LA INFORMACIÓN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_Toc494451380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4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22416BF5" w14:textId="77777777" w:rsidR="00CB20A0" w:rsidRPr="00CB20A0" w:rsidRDefault="007D6D08" w:rsidP="00CB20A0">
          <w:pPr>
            <w:pStyle w:val="TDC3"/>
            <w:tabs>
              <w:tab w:val="left" w:pos="1320"/>
              <w:tab w:val="right" w:leader="dot" w:pos="9356"/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1" w:history="1">
            <w:r w:rsidR="00CB20A0" w:rsidRPr="00CB20A0">
              <w:rPr>
                <w:rStyle w:val="Hipervnculo"/>
                <w:noProof/>
              </w:rPr>
              <w:t>7.1.1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Garantizar la reserva de la información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_Toc494451381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4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42D74B34" w14:textId="77777777" w:rsidR="00CB20A0" w:rsidRPr="00CB20A0" w:rsidRDefault="007D6D08" w:rsidP="00CB20A0">
          <w:pPr>
            <w:pStyle w:val="TDC2"/>
            <w:tabs>
              <w:tab w:val="left" w:pos="880"/>
              <w:tab w:val="right" w:leader="dot" w:pos="9356"/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2" w:history="1">
            <w:r w:rsidR="00CB20A0" w:rsidRPr="00CB20A0">
              <w:rPr>
                <w:rStyle w:val="Hipervnculo"/>
                <w:noProof/>
              </w:rPr>
              <w:t>7.2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ETAPA 2:. PROTEGER LA INFORMACIÓN del usuario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_Toc494451382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5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586CE261" w14:textId="77777777" w:rsidR="00CB20A0" w:rsidRPr="00CB20A0" w:rsidRDefault="007D6D08" w:rsidP="00CB20A0">
          <w:pPr>
            <w:pStyle w:val="TDC3"/>
            <w:tabs>
              <w:tab w:val="left" w:pos="1320"/>
              <w:tab w:val="right" w:leader="dot" w:pos="9356"/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3" w:history="1">
            <w:r w:rsidR="00CB20A0" w:rsidRPr="00CB20A0">
              <w:rPr>
                <w:rStyle w:val="Hipervnculo"/>
                <w:noProof/>
              </w:rPr>
              <w:t>7.2.1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Proteger la información del usuario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_Toc494451383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5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643590EE" w14:textId="77777777" w:rsidR="00CB20A0" w:rsidRPr="00CB20A0" w:rsidRDefault="007D6D08" w:rsidP="00CB20A0">
          <w:pPr>
            <w:pStyle w:val="TDC2"/>
            <w:tabs>
              <w:tab w:val="left" w:pos="880"/>
              <w:tab w:val="right" w:leader="dot" w:pos="9356"/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4" w:history="1">
            <w:r w:rsidR="00CB20A0" w:rsidRPr="00CB20A0">
              <w:rPr>
                <w:rStyle w:val="Hipervnculo"/>
                <w:noProof/>
              </w:rPr>
              <w:t>7.3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ETAPA 3: salvaguardar los registros almacenados electrónicamente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_Toc494451384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5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7605F7AA" w14:textId="77777777" w:rsidR="00CB20A0" w:rsidRPr="00CB20A0" w:rsidRDefault="007D6D08" w:rsidP="00CB20A0">
          <w:pPr>
            <w:pStyle w:val="TDC3"/>
            <w:tabs>
              <w:tab w:val="left" w:pos="1320"/>
              <w:tab w:val="right" w:leader="dot" w:pos="9356"/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5" w:history="1">
            <w:r w:rsidR="00CB20A0" w:rsidRPr="00CB20A0">
              <w:rPr>
                <w:rStyle w:val="Hipervnculo"/>
                <w:noProof/>
              </w:rPr>
              <w:t>7.3.1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Salvaguardar la información almacenada electrónicamente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_Toc494451385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5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5DFB229A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6" w:history="1">
            <w:r w:rsidR="00CB20A0" w:rsidRPr="00CB20A0">
              <w:rPr>
                <w:rStyle w:val="Hipervnculo"/>
                <w:noProof/>
              </w:rPr>
              <w:t>8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DOCUMENTOS RELACIONADOS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_Toc494451386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5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066B52E1" w14:textId="77777777" w:rsidR="00CB20A0" w:rsidRPr="00CB20A0" w:rsidRDefault="007D6D08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494451387" w:history="1">
            <w:r w:rsidR="00CB20A0" w:rsidRPr="00CB20A0">
              <w:rPr>
                <w:rStyle w:val="Hipervnculo"/>
                <w:noProof/>
              </w:rPr>
              <w:t>9</w:t>
            </w:r>
            <w:r w:rsidR="00CB20A0" w:rsidRPr="00CB20A0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B20A0" w:rsidRPr="00CB20A0">
              <w:rPr>
                <w:rStyle w:val="Hipervnculo"/>
                <w:noProof/>
              </w:rPr>
              <w:t>RESUMEN CAMBIOS RESPECTO A LA ANTERIOR VERSIÓN</w:t>
            </w:r>
            <w:r w:rsidR="00CB20A0" w:rsidRPr="00CB20A0">
              <w:rPr>
                <w:noProof/>
                <w:webHidden/>
              </w:rPr>
              <w:tab/>
            </w:r>
            <w:r w:rsidR="00CB20A0" w:rsidRPr="00CB20A0">
              <w:rPr>
                <w:noProof/>
                <w:webHidden/>
              </w:rPr>
              <w:fldChar w:fldCharType="begin"/>
            </w:r>
            <w:r w:rsidR="00CB20A0" w:rsidRPr="00CB20A0">
              <w:rPr>
                <w:noProof/>
                <w:webHidden/>
              </w:rPr>
              <w:instrText xml:space="preserve"> PAGEREF _Toc494451387 \h </w:instrText>
            </w:r>
            <w:r w:rsidR="00CB20A0" w:rsidRPr="00CB20A0">
              <w:rPr>
                <w:noProof/>
                <w:webHidden/>
              </w:rPr>
            </w:r>
            <w:r w:rsidR="00CB20A0" w:rsidRPr="00CB20A0">
              <w:rPr>
                <w:noProof/>
                <w:webHidden/>
              </w:rPr>
              <w:fldChar w:fldCharType="separate"/>
            </w:r>
            <w:r w:rsidR="00DA46BA">
              <w:rPr>
                <w:noProof/>
                <w:webHidden/>
              </w:rPr>
              <w:t>6</w:t>
            </w:r>
            <w:r w:rsidR="00CB20A0" w:rsidRPr="00CB20A0">
              <w:rPr>
                <w:noProof/>
                <w:webHidden/>
              </w:rPr>
              <w:fldChar w:fldCharType="end"/>
            </w:r>
          </w:hyperlink>
        </w:p>
        <w:p w14:paraId="3C23B26C" w14:textId="3FDAA697" w:rsidR="008D3752" w:rsidRPr="00CB20A0" w:rsidRDefault="00CD5A1F" w:rsidP="00CB20A0">
          <w:pPr>
            <w:pStyle w:val="TDC1"/>
            <w:tabs>
              <w:tab w:val="clear" w:pos="8828"/>
              <w:tab w:val="right" w:leader="dot" w:pos="9356"/>
            </w:tabs>
            <w:rPr>
              <w:rFonts w:cs="Arial"/>
              <w:szCs w:val="24"/>
              <w:lang w:val="es-ES"/>
            </w:rPr>
          </w:pPr>
          <w:r w:rsidRPr="00CB20A0">
            <w:rPr>
              <w:rFonts w:cs="Arial"/>
              <w:bCs/>
              <w:noProof/>
              <w:szCs w:val="24"/>
              <w:lang w:val="es-ES"/>
            </w:rPr>
            <w:fldChar w:fldCharType="end"/>
          </w:r>
        </w:p>
      </w:sdtContent>
    </w:sdt>
    <w:bookmarkStart w:id="0" w:name="_Toc403480491" w:displacedByCustomXml="prev"/>
    <w:bookmarkStart w:id="1" w:name="_Toc453340230" w:displacedByCustomXml="prev"/>
    <w:bookmarkStart w:id="2" w:name="_Toc454548594" w:displacedByCustomXml="prev"/>
    <w:p w14:paraId="788F3A57" w14:textId="77777777" w:rsidR="00F17BC6" w:rsidRPr="00CB20A0" w:rsidRDefault="00F17BC6" w:rsidP="00CB20A0">
      <w:pPr>
        <w:pStyle w:val="Ttulo1"/>
        <w:numPr>
          <w:ilvl w:val="0"/>
          <w:numId w:val="0"/>
        </w:numPr>
        <w:tabs>
          <w:tab w:val="right" w:leader="dot" w:pos="9356"/>
        </w:tabs>
        <w:ind w:left="432"/>
        <w:rPr>
          <w:b w:val="0"/>
        </w:rPr>
      </w:pPr>
    </w:p>
    <w:p w14:paraId="60FF73F6" w14:textId="77777777" w:rsidR="00F17BC6" w:rsidRPr="00CB20A0" w:rsidRDefault="00F17BC6" w:rsidP="00CB20A0">
      <w:pPr>
        <w:tabs>
          <w:tab w:val="right" w:leader="dot" w:pos="9356"/>
        </w:tabs>
      </w:pPr>
    </w:p>
    <w:p w14:paraId="419089B3" w14:textId="77777777" w:rsidR="00F17BC6" w:rsidRDefault="00F17BC6" w:rsidP="00F17BC6">
      <w:pPr>
        <w:pStyle w:val="Ttulo1"/>
        <w:numPr>
          <w:ilvl w:val="0"/>
          <w:numId w:val="0"/>
        </w:numPr>
        <w:ind w:left="432"/>
      </w:pPr>
    </w:p>
    <w:p w14:paraId="43109FB3" w14:textId="77777777" w:rsidR="00F17BC6" w:rsidRPr="00F17BC6" w:rsidRDefault="00F17BC6" w:rsidP="00F17BC6"/>
    <w:p w14:paraId="13D1154D" w14:textId="1A43F53C" w:rsidR="00CD5A1F" w:rsidRPr="00BB0474" w:rsidRDefault="00CD5A1F" w:rsidP="00BB0474">
      <w:pPr>
        <w:pStyle w:val="Ttulo1"/>
      </w:pPr>
      <w:bookmarkStart w:id="3" w:name="_Toc494451373"/>
      <w:r w:rsidRPr="00BB0474">
        <w:lastRenderedPageBreak/>
        <w:t>OBJETIVO</w:t>
      </w:r>
      <w:bookmarkEnd w:id="2"/>
      <w:bookmarkEnd w:id="1"/>
      <w:bookmarkEnd w:id="0"/>
      <w:bookmarkEnd w:id="3"/>
    </w:p>
    <w:p w14:paraId="572ADDB3" w14:textId="77777777" w:rsidR="00CD5A1F" w:rsidRPr="00CA29E9" w:rsidRDefault="00CD5A1F" w:rsidP="00314CF6">
      <w:pPr>
        <w:rPr>
          <w:rFonts w:cs="Arial"/>
          <w:szCs w:val="24"/>
          <w:lang w:val="es-MX"/>
        </w:rPr>
      </w:pPr>
    </w:p>
    <w:p w14:paraId="54C4F942" w14:textId="70CDC2CA" w:rsidR="00CD5A1F" w:rsidRPr="004B40BF" w:rsidRDefault="00FB3288" w:rsidP="00314CF6">
      <w:pPr>
        <w:rPr>
          <w:rFonts w:cs="Arial"/>
          <w:szCs w:val="24"/>
          <w:lang w:val="es-MX"/>
        </w:rPr>
      </w:pPr>
      <w:r w:rsidRPr="004B40BF">
        <w:rPr>
          <w:rFonts w:cs="Arial"/>
          <w:lang w:val="es-MX"/>
        </w:rPr>
        <w:t xml:space="preserve">Establecer </w:t>
      </w:r>
      <w:r w:rsidR="002B4EB1" w:rsidRPr="004B40BF">
        <w:rPr>
          <w:rFonts w:cs="Arial"/>
          <w:lang w:val="es-MX"/>
        </w:rPr>
        <w:t xml:space="preserve">las directrices generales </w:t>
      </w:r>
      <w:r w:rsidRPr="004B40BF">
        <w:rPr>
          <w:rFonts w:cs="Arial"/>
        </w:rPr>
        <w:t xml:space="preserve">para </w:t>
      </w:r>
      <w:r w:rsidR="0030700E" w:rsidRPr="004B40BF">
        <w:rPr>
          <w:rFonts w:cs="Arial"/>
        </w:rPr>
        <w:t xml:space="preserve">asegurar la protección de la información confidencial, registros y los derechos de propiedad </w:t>
      </w:r>
      <w:r w:rsidRPr="004B40BF">
        <w:rPr>
          <w:rFonts w:cs="Arial"/>
        </w:rPr>
        <w:t xml:space="preserve">del usuario </w:t>
      </w:r>
      <w:r w:rsidR="00924F86" w:rsidRPr="004B40BF">
        <w:rPr>
          <w:rFonts w:cs="Arial"/>
        </w:rPr>
        <w:t xml:space="preserve">producto </w:t>
      </w:r>
      <w:r w:rsidRPr="004B40BF">
        <w:rPr>
          <w:rFonts w:cs="Arial"/>
        </w:rPr>
        <w:t>de los servicios de calibración ofrecidos por los laboratorios de masa (p</w:t>
      </w:r>
      <w:r w:rsidR="00682327" w:rsidRPr="004B40BF">
        <w:rPr>
          <w:rFonts w:cs="Arial"/>
        </w:rPr>
        <w:t>esas y balanzas) y volumen</w:t>
      </w:r>
      <w:r w:rsidR="00451538" w:rsidRPr="004B40BF">
        <w:rPr>
          <w:rFonts w:cs="Arial"/>
        </w:rPr>
        <w:t>.</w:t>
      </w:r>
    </w:p>
    <w:p w14:paraId="39A84E20" w14:textId="77777777" w:rsidR="00451538" w:rsidRPr="00DD2DEF" w:rsidRDefault="00451538" w:rsidP="00314CF6">
      <w:pPr>
        <w:rPr>
          <w:rFonts w:cs="Arial"/>
          <w:szCs w:val="24"/>
          <w:lang w:val="es-MX"/>
        </w:rPr>
      </w:pPr>
    </w:p>
    <w:p w14:paraId="239B49D2" w14:textId="77777777" w:rsidR="00CD5A1F" w:rsidRPr="00BB0474" w:rsidRDefault="00CD5A1F" w:rsidP="00BB0474">
      <w:pPr>
        <w:pStyle w:val="Ttulo1"/>
      </w:pPr>
      <w:bookmarkStart w:id="4" w:name="_Toc403480492"/>
      <w:bookmarkStart w:id="5" w:name="_Toc453340231"/>
      <w:bookmarkStart w:id="6" w:name="_Toc454548595"/>
      <w:bookmarkStart w:id="7" w:name="_Toc494451374"/>
      <w:r w:rsidRPr="00BB0474">
        <w:t>DESTINATARIOS</w:t>
      </w:r>
      <w:bookmarkEnd w:id="4"/>
      <w:bookmarkEnd w:id="5"/>
      <w:bookmarkEnd w:id="6"/>
      <w:bookmarkEnd w:id="7"/>
    </w:p>
    <w:p w14:paraId="176BC5E6" w14:textId="77777777" w:rsidR="00CD5A1F" w:rsidRPr="00DD2DEF" w:rsidRDefault="00CD5A1F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51905BCE" w14:textId="5C6C3ACC" w:rsidR="00C853EA" w:rsidRDefault="00FB3288" w:rsidP="004B40BF">
      <w:pPr>
        <w:pStyle w:val="Textoindependiente"/>
      </w:pPr>
      <w:r w:rsidRPr="002B4EB1">
        <w:t>Este procedimiento aplica a los servidores públicos y contratistas de los laboratorios de ma</w:t>
      </w:r>
      <w:r w:rsidR="00682327" w:rsidRPr="002B4EB1">
        <w:t>sa (pesas y balanzas) y volumen.</w:t>
      </w:r>
    </w:p>
    <w:p w14:paraId="3F187D80" w14:textId="77777777" w:rsidR="004B40BF" w:rsidRDefault="004B40BF" w:rsidP="004B40BF">
      <w:pPr>
        <w:pStyle w:val="Textoindependiente"/>
      </w:pPr>
    </w:p>
    <w:p w14:paraId="70FD289B" w14:textId="77777777" w:rsidR="00CD5A1F" w:rsidRPr="00BB0474" w:rsidRDefault="00CD5A1F" w:rsidP="00BB0474">
      <w:pPr>
        <w:pStyle w:val="Ttulo1"/>
      </w:pPr>
      <w:bookmarkStart w:id="8" w:name="_Toc403480493"/>
      <w:bookmarkStart w:id="9" w:name="_Toc453340232"/>
      <w:bookmarkStart w:id="10" w:name="_Toc454548596"/>
      <w:bookmarkStart w:id="11" w:name="_Toc494451375"/>
      <w:r w:rsidRPr="00BB0474">
        <w:t>GLOSARIO</w:t>
      </w:r>
      <w:bookmarkEnd w:id="8"/>
      <w:bookmarkEnd w:id="9"/>
      <w:bookmarkEnd w:id="10"/>
      <w:bookmarkEnd w:id="11"/>
    </w:p>
    <w:p w14:paraId="1AF3E221" w14:textId="77777777" w:rsidR="008F2368" w:rsidRPr="00DD2DEF" w:rsidRDefault="008F2368" w:rsidP="00314CF6">
      <w:pPr>
        <w:rPr>
          <w:rFonts w:cs="Arial"/>
          <w:szCs w:val="24"/>
          <w:lang w:val="es-MX"/>
        </w:rPr>
      </w:pPr>
    </w:p>
    <w:p w14:paraId="2178BA60" w14:textId="77777777" w:rsidR="00A652AF" w:rsidRPr="00DD2DEF" w:rsidRDefault="00A652AF" w:rsidP="00A652AF">
      <w:r w:rsidRPr="002B4EB1">
        <w:t>DOCUMENTO: Información y su  medio de soporte.  El medio de soporte puede ser papel, magnético, óptico o electrónico, fotografía o muestra patrón o una combinación de éstos.  Los documentos de tipo externo, son aquellos emitidos por entes externos a la entidad y que son utilizados en la ejecución de los procesos del SIGI.</w:t>
      </w:r>
    </w:p>
    <w:p w14:paraId="339CCD32" w14:textId="77777777" w:rsidR="00A652AF" w:rsidRDefault="00A652AF" w:rsidP="00FB3288">
      <w:pPr>
        <w:rPr>
          <w:rFonts w:cs="Arial"/>
          <w:caps/>
        </w:rPr>
      </w:pPr>
    </w:p>
    <w:p w14:paraId="60623AC7" w14:textId="505DBAFF" w:rsidR="00FB3288" w:rsidRPr="00E7552C" w:rsidRDefault="00FB3288" w:rsidP="00FB3288">
      <w:pPr>
        <w:rPr>
          <w:rFonts w:cs="Arial"/>
        </w:rPr>
      </w:pPr>
      <w:r w:rsidRPr="00D33606">
        <w:rPr>
          <w:rFonts w:cs="Arial"/>
          <w:caps/>
        </w:rPr>
        <w:t>Información confidencial</w:t>
      </w:r>
      <w:r w:rsidRPr="007463AA">
        <w:rPr>
          <w:rFonts w:cs="Arial"/>
        </w:rPr>
        <w:t xml:space="preserve">: se considera Información Confidencial toda la información, datos y documentación relacionada con la ejecución de los trabajos de calibración realizados en los laboratorios de masa y volumen de la Superintendencia de Industria y Comercio, </w:t>
      </w:r>
      <w:r w:rsidR="00474209">
        <w:rPr>
          <w:rFonts w:cs="Arial"/>
        </w:rPr>
        <w:t xml:space="preserve">de </w:t>
      </w:r>
      <w:r w:rsidRPr="007463AA">
        <w:rPr>
          <w:rFonts w:cs="Arial"/>
        </w:rPr>
        <w:t>forma verbal, escrita o impresa en cualquier medio escrito, mecánico, electrónico, magnético o cualquier otro.</w:t>
      </w:r>
    </w:p>
    <w:p w14:paraId="3375C494" w14:textId="77777777" w:rsidR="00FB3288" w:rsidRDefault="00FB3288" w:rsidP="00FB3288">
      <w:pPr>
        <w:rPr>
          <w:rFonts w:cs="Arial"/>
        </w:rPr>
      </w:pPr>
    </w:p>
    <w:p w14:paraId="480324E7" w14:textId="77777777" w:rsidR="00FB3288" w:rsidRPr="007463AA" w:rsidRDefault="00FB3288" w:rsidP="004B40BF">
      <w:pPr>
        <w:pStyle w:val="Textoindependiente"/>
        <w:spacing w:after="0"/>
      </w:pPr>
      <w:r w:rsidRPr="00D33606">
        <w:rPr>
          <w:caps/>
        </w:rPr>
        <w:t>Laboratorio de calibración</w:t>
      </w:r>
      <w:r w:rsidRPr="007463AA">
        <w:t>: laboratorio nacional, extranjero internacional, que posee la competencia e idoneidad necesarias para llevar a cabo en forma general la determinación de las características, aptitud o funcionamiento de materiales o productos.</w:t>
      </w:r>
    </w:p>
    <w:p w14:paraId="3BAB822B" w14:textId="77777777" w:rsidR="00FB3288" w:rsidRDefault="00FB3288" w:rsidP="00FB3288">
      <w:pPr>
        <w:rPr>
          <w:rFonts w:cs="Arial"/>
          <w:lang w:val="es-MX"/>
        </w:rPr>
      </w:pPr>
    </w:p>
    <w:p w14:paraId="3DAD73B4" w14:textId="2D5FA3AF" w:rsidR="00FB3288" w:rsidRDefault="00FB3288" w:rsidP="004B40BF">
      <w:pPr>
        <w:pStyle w:val="Textoindependiente"/>
        <w:spacing w:after="0"/>
      </w:pPr>
      <w:r w:rsidRPr="00D33606">
        <w:rPr>
          <w:caps/>
        </w:rPr>
        <w:t>Prestación del servicio</w:t>
      </w:r>
      <w:r w:rsidR="009F30A6">
        <w:t>: A</w:t>
      </w:r>
      <w:r w:rsidRPr="004411B5">
        <w:t>ctividades</w:t>
      </w:r>
      <w:r w:rsidRPr="007463AA">
        <w:t xml:space="preserve"> del proveedor necesarias para suministrar el servicio.</w:t>
      </w:r>
    </w:p>
    <w:p w14:paraId="423C9030" w14:textId="77777777" w:rsidR="00FB3288" w:rsidRPr="00D33606" w:rsidRDefault="00FB3288" w:rsidP="00FB3288">
      <w:pPr>
        <w:rPr>
          <w:rFonts w:cs="Arial"/>
          <w:lang w:val="es-MX"/>
        </w:rPr>
      </w:pPr>
    </w:p>
    <w:p w14:paraId="28746C70" w14:textId="4237F017" w:rsidR="00FB3288" w:rsidRPr="007463AA" w:rsidRDefault="00FB3288" w:rsidP="00FB3288">
      <w:pPr>
        <w:pStyle w:val="Textoindependiente"/>
      </w:pPr>
      <w:r w:rsidRPr="00D33606">
        <w:rPr>
          <w:caps/>
        </w:rPr>
        <w:t>Producto o servicio</w:t>
      </w:r>
      <w:r w:rsidRPr="007463AA">
        <w:t xml:space="preserve">: </w:t>
      </w:r>
      <w:r w:rsidR="009F30A6">
        <w:t>R</w:t>
      </w:r>
      <w:r w:rsidRPr="004411B5">
        <w:t>esultado</w:t>
      </w:r>
      <w:r w:rsidRPr="007463AA">
        <w:t xml:space="preserve"> de actividades o procesos del proveedor.</w:t>
      </w:r>
    </w:p>
    <w:p w14:paraId="1570C6DA" w14:textId="77777777" w:rsidR="00FB3288" w:rsidRPr="007463AA" w:rsidRDefault="00FB3288" w:rsidP="00FB3288">
      <w:pPr>
        <w:pStyle w:val="Textoindependiente"/>
      </w:pPr>
    </w:p>
    <w:p w14:paraId="22895B95" w14:textId="77777777" w:rsidR="00FB3288" w:rsidRDefault="00FB3288" w:rsidP="00FB3288">
      <w:pPr>
        <w:pStyle w:val="Textoindependiente"/>
        <w:autoSpaceDE w:val="0"/>
        <w:autoSpaceDN w:val="0"/>
        <w:adjustRightInd w:val="0"/>
      </w:pPr>
      <w:r w:rsidRPr="00D33606">
        <w:rPr>
          <w:caps/>
        </w:rPr>
        <w:t>Servicio</w:t>
      </w:r>
      <w:r w:rsidRPr="007463AA">
        <w:t xml:space="preserve">: Resultados generados por las actividades en la interrelación entre el proveedor y el </w:t>
      </w:r>
      <w:r w:rsidRPr="004411B5">
        <w:t>cliente</w:t>
      </w:r>
      <w:r w:rsidRPr="007463AA">
        <w:t xml:space="preserve"> y por las actividades internas del proveedor para atender las necesidades del cliente.</w:t>
      </w:r>
    </w:p>
    <w:p w14:paraId="3264CC83" w14:textId="77777777" w:rsidR="004B40BF" w:rsidRPr="007463AA" w:rsidRDefault="004B40BF" w:rsidP="00FB3288">
      <w:pPr>
        <w:pStyle w:val="Textoindependiente"/>
        <w:autoSpaceDE w:val="0"/>
        <w:autoSpaceDN w:val="0"/>
        <w:adjustRightInd w:val="0"/>
      </w:pPr>
    </w:p>
    <w:p w14:paraId="1A4D0C2A" w14:textId="77777777" w:rsidR="00FB3288" w:rsidRDefault="00FB3288" w:rsidP="005F6C39">
      <w:pPr>
        <w:pStyle w:val="Textoindependiente"/>
        <w:spacing w:after="0"/>
        <w:ind w:left="-284" w:firstLine="284"/>
      </w:pPr>
      <w:r w:rsidRPr="00D33606">
        <w:rPr>
          <w:caps/>
        </w:rPr>
        <w:t>Usuario</w:t>
      </w:r>
      <w:r w:rsidRPr="00D33606">
        <w:t>: El receptor de un producto o servicio suministrado por el proveedor.</w:t>
      </w:r>
    </w:p>
    <w:p w14:paraId="49CF8547" w14:textId="77777777" w:rsidR="00F17BC6" w:rsidRDefault="00F17BC6" w:rsidP="005F6C39">
      <w:pPr>
        <w:pStyle w:val="Textoindependiente"/>
        <w:spacing w:after="0"/>
        <w:ind w:left="-284" w:firstLine="284"/>
      </w:pPr>
    </w:p>
    <w:p w14:paraId="3938C544" w14:textId="77777777" w:rsidR="00F17BC6" w:rsidRDefault="00F17BC6" w:rsidP="005F6C39">
      <w:pPr>
        <w:pStyle w:val="Textoindependiente"/>
        <w:spacing w:after="0"/>
        <w:ind w:left="-284" w:firstLine="284"/>
      </w:pPr>
    </w:p>
    <w:p w14:paraId="6FCB6F1D" w14:textId="77777777" w:rsidR="00F17BC6" w:rsidRPr="007463AA" w:rsidRDefault="00F17BC6" w:rsidP="005F6C39">
      <w:pPr>
        <w:pStyle w:val="Textoindependiente"/>
        <w:spacing w:after="0"/>
        <w:ind w:left="-284" w:firstLine="284"/>
        <w:rPr>
          <w:rFonts w:ascii="Arial Narrow" w:hAnsi="Arial Narrow"/>
          <w:sz w:val="22"/>
          <w:szCs w:val="22"/>
        </w:rPr>
      </w:pPr>
    </w:p>
    <w:p w14:paraId="38BF1604" w14:textId="77777777" w:rsidR="00CD5A1F" w:rsidRDefault="00CD5A1F" w:rsidP="00BB0474">
      <w:pPr>
        <w:pStyle w:val="Ttulo1"/>
      </w:pPr>
      <w:bookmarkStart w:id="12" w:name="_Toc403480494"/>
      <w:bookmarkStart w:id="13" w:name="_Toc453340233"/>
      <w:bookmarkStart w:id="14" w:name="_Toc494451376"/>
      <w:r w:rsidRPr="00BB0474">
        <w:lastRenderedPageBreak/>
        <w:t>REFERENCIAS</w:t>
      </w:r>
      <w:bookmarkEnd w:id="12"/>
      <w:bookmarkEnd w:id="13"/>
      <w:bookmarkEnd w:id="14"/>
    </w:p>
    <w:p w14:paraId="49380655" w14:textId="77777777" w:rsidR="00E0483E" w:rsidRDefault="00E0483E" w:rsidP="00E0483E"/>
    <w:tbl>
      <w:tblPr>
        <w:tblW w:w="9654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248"/>
        <w:gridCol w:w="2693"/>
        <w:gridCol w:w="992"/>
        <w:gridCol w:w="3260"/>
      </w:tblGrid>
      <w:tr w:rsidR="003572EE" w:rsidRPr="003572EE" w14:paraId="1CA6CFD9" w14:textId="77777777" w:rsidTr="00F17BC6">
        <w:trPr>
          <w:trHeight w:val="300"/>
        </w:trPr>
        <w:tc>
          <w:tcPr>
            <w:tcW w:w="1461" w:type="dxa"/>
            <w:vMerge w:val="restart"/>
            <w:shd w:val="clear" w:color="auto" w:fill="DDD9C3" w:themeFill="background2" w:themeFillShade="E6"/>
            <w:vAlign w:val="center"/>
            <w:hideMark/>
          </w:tcPr>
          <w:p w14:paraId="422A8705" w14:textId="6A72AA9C" w:rsidR="003572EE" w:rsidRPr="003572EE" w:rsidRDefault="003572EE" w:rsidP="00F17BC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  <w:bookmarkStart w:id="15" w:name="_Toc403480495"/>
            <w:bookmarkStart w:id="16" w:name="_Toc453340234"/>
            <w:r w:rsidRPr="003572EE">
              <w:rPr>
                <w:rFonts w:cs="Arial"/>
                <w:b/>
                <w:bCs/>
                <w:sz w:val="20"/>
                <w:szCs w:val="20"/>
                <w:lang w:eastAsia="es-CO"/>
              </w:rPr>
              <w:t>Jerarquía de la norma</w:t>
            </w:r>
          </w:p>
        </w:tc>
        <w:tc>
          <w:tcPr>
            <w:tcW w:w="1248" w:type="dxa"/>
            <w:vMerge w:val="restart"/>
            <w:shd w:val="clear" w:color="auto" w:fill="DDD9C3" w:themeFill="background2" w:themeFillShade="E6"/>
            <w:vAlign w:val="center"/>
            <w:hideMark/>
          </w:tcPr>
          <w:p w14:paraId="748A9332" w14:textId="4C082545" w:rsidR="003572EE" w:rsidRPr="003572EE" w:rsidRDefault="003572EE" w:rsidP="00F17BC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  <w:r w:rsidRPr="003572EE">
              <w:rPr>
                <w:rFonts w:cs="Arial"/>
                <w:b/>
                <w:bCs/>
                <w:sz w:val="20"/>
                <w:szCs w:val="20"/>
                <w:lang w:eastAsia="es-CO"/>
              </w:rPr>
              <w:t>Numero/ Fecha</w:t>
            </w:r>
          </w:p>
        </w:tc>
        <w:tc>
          <w:tcPr>
            <w:tcW w:w="2693" w:type="dxa"/>
            <w:vMerge w:val="restart"/>
            <w:shd w:val="clear" w:color="auto" w:fill="DDD9C3" w:themeFill="background2" w:themeFillShade="E6"/>
            <w:vAlign w:val="center"/>
            <w:hideMark/>
          </w:tcPr>
          <w:p w14:paraId="033DD0D7" w14:textId="4ACB185C" w:rsidR="003572EE" w:rsidRPr="003572EE" w:rsidRDefault="003572EE" w:rsidP="00F17BC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  <w:r w:rsidRPr="003572EE">
              <w:rPr>
                <w:rFonts w:cs="Arial"/>
                <w:b/>
                <w:bCs/>
                <w:sz w:val="20"/>
                <w:szCs w:val="20"/>
                <w:lang w:eastAsia="es-CO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  <w:hideMark/>
          </w:tcPr>
          <w:p w14:paraId="75817C54" w14:textId="37E48B40" w:rsidR="003572EE" w:rsidRPr="003572EE" w:rsidRDefault="003572EE" w:rsidP="00F17BC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  <w:r w:rsidRPr="003572EE">
              <w:rPr>
                <w:rFonts w:cs="Arial"/>
                <w:b/>
                <w:bCs/>
                <w:sz w:val="20"/>
                <w:szCs w:val="20"/>
                <w:lang w:eastAsia="es-CO"/>
              </w:rPr>
              <w:t>Artículo</w:t>
            </w:r>
          </w:p>
        </w:tc>
        <w:tc>
          <w:tcPr>
            <w:tcW w:w="3260" w:type="dxa"/>
            <w:vMerge w:val="restart"/>
            <w:shd w:val="clear" w:color="auto" w:fill="DDD9C3" w:themeFill="background2" w:themeFillShade="E6"/>
            <w:vAlign w:val="center"/>
            <w:hideMark/>
          </w:tcPr>
          <w:p w14:paraId="038B9384" w14:textId="6F8AB8E8" w:rsidR="003572EE" w:rsidRPr="003572EE" w:rsidRDefault="003572EE" w:rsidP="00F17BC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  <w:r w:rsidRPr="003572EE">
              <w:rPr>
                <w:rFonts w:cs="Arial"/>
                <w:b/>
                <w:bCs/>
                <w:sz w:val="20"/>
                <w:szCs w:val="20"/>
                <w:lang w:eastAsia="es-CO"/>
              </w:rPr>
              <w:t>Aplicación Específica</w:t>
            </w:r>
          </w:p>
        </w:tc>
      </w:tr>
      <w:tr w:rsidR="003572EE" w:rsidRPr="003572EE" w14:paraId="1F245EAF" w14:textId="77777777" w:rsidTr="00F17BC6">
        <w:trPr>
          <w:trHeight w:val="291"/>
        </w:trPr>
        <w:tc>
          <w:tcPr>
            <w:tcW w:w="1461" w:type="dxa"/>
            <w:vMerge/>
            <w:shd w:val="clear" w:color="auto" w:fill="DDD9C3" w:themeFill="background2" w:themeFillShade="E6"/>
            <w:vAlign w:val="center"/>
            <w:hideMark/>
          </w:tcPr>
          <w:p w14:paraId="468087B5" w14:textId="77777777" w:rsidR="003572EE" w:rsidRPr="003572EE" w:rsidRDefault="003572EE" w:rsidP="003572EE">
            <w:pPr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48" w:type="dxa"/>
            <w:vMerge/>
            <w:shd w:val="clear" w:color="auto" w:fill="DDD9C3" w:themeFill="background2" w:themeFillShade="E6"/>
            <w:vAlign w:val="center"/>
            <w:hideMark/>
          </w:tcPr>
          <w:p w14:paraId="4BE2F65B" w14:textId="77777777" w:rsidR="003572EE" w:rsidRPr="003572EE" w:rsidRDefault="003572EE" w:rsidP="003572EE">
            <w:pPr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  <w:vAlign w:val="center"/>
            <w:hideMark/>
          </w:tcPr>
          <w:p w14:paraId="5D11E576" w14:textId="77777777" w:rsidR="003572EE" w:rsidRPr="003572EE" w:rsidRDefault="003572EE" w:rsidP="003572EE">
            <w:pPr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  <w:hideMark/>
          </w:tcPr>
          <w:p w14:paraId="129CC8FF" w14:textId="77777777" w:rsidR="003572EE" w:rsidRPr="003572EE" w:rsidRDefault="003572EE" w:rsidP="003572EE">
            <w:pPr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vMerge/>
            <w:shd w:val="clear" w:color="auto" w:fill="DDD9C3" w:themeFill="background2" w:themeFillShade="E6"/>
            <w:vAlign w:val="center"/>
            <w:hideMark/>
          </w:tcPr>
          <w:p w14:paraId="23D78C0C" w14:textId="77777777" w:rsidR="003572EE" w:rsidRPr="003572EE" w:rsidRDefault="003572EE" w:rsidP="003572EE">
            <w:pPr>
              <w:rPr>
                <w:rFonts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3288" w:rsidRPr="003572EE" w14:paraId="54C909C0" w14:textId="77777777" w:rsidTr="00F17BC6">
        <w:trPr>
          <w:trHeight w:val="510"/>
        </w:trPr>
        <w:tc>
          <w:tcPr>
            <w:tcW w:w="1461" w:type="dxa"/>
            <w:shd w:val="clear" w:color="auto" w:fill="auto"/>
            <w:vAlign w:val="center"/>
          </w:tcPr>
          <w:p w14:paraId="49CED0D4" w14:textId="44A7E159" w:rsidR="00FB3288" w:rsidRPr="003572EE" w:rsidRDefault="00FB3288" w:rsidP="005F6C39">
            <w:pPr>
              <w:jc w:val="center"/>
              <w:rPr>
                <w:lang w:eastAsia="es-CO"/>
              </w:rPr>
            </w:pPr>
            <w:r w:rsidRPr="00FE67DB">
              <w:rPr>
                <w:rFonts w:cs="Arial"/>
                <w:sz w:val="20"/>
                <w:szCs w:val="20"/>
                <w:lang w:eastAsia="es-CO"/>
              </w:rPr>
              <w:t>NORMA ISO/IEC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2E23C5" w14:textId="777CEF7E" w:rsidR="00FB3288" w:rsidRPr="003572EE" w:rsidRDefault="00FB3288" w:rsidP="005F6C39">
            <w:pPr>
              <w:jc w:val="center"/>
              <w:rPr>
                <w:lang w:eastAsia="es-CO"/>
              </w:rPr>
            </w:pPr>
            <w:r w:rsidRPr="00FE67DB">
              <w:rPr>
                <w:rFonts w:cs="Arial"/>
                <w:sz w:val="20"/>
                <w:szCs w:val="20"/>
                <w:lang w:eastAsia="es-CO"/>
              </w:rPr>
              <w:t>17025:2005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EEC5E" w14:textId="0EFC9EA7" w:rsidR="00FB3288" w:rsidRPr="003572EE" w:rsidRDefault="00FB3288" w:rsidP="00FB3288">
            <w:r w:rsidRPr="00FE67DB">
              <w:rPr>
                <w:rFonts w:cs="Arial"/>
                <w:sz w:val="20"/>
                <w:szCs w:val="20"/>
                <w:lang w:val="es-ES_tradnl"/>
              </w:rPr>
              <w:t>Requisitos generales para la competencia de los laboratorios de ensayo y de calibración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ECE02" w14:textId="0C5F131C" w:rsidR="00FB3288" w:rsidRPr="003572EE" w:rsidRDefault="00FB3288" w:rsidP="005F6C39">
            <w:pPr>
              <w:jc w:val="center"/>
            </w:pPr>
            <w:r w:rsidRPr="00FE67DB">
              <w:rPr>
                <w:rFonts w:cs="Arial"/>
                <w:bCs/>
                <w:sz w:val="20"/>
                <w:szCs w:val="20"/>
              </w:rPr>
              <w:t>(4.1.5.c.)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11DFF1" w14:textId="55BEF08A" w:rsidR="004B40BF" w:rsidRPr="003572EE" w:rsidRDefault="00FB3288" w:rsidP="00F17BC6">
            <w:r w:rsidRPr="00FE67DB">
              <w:rPr>
                <w:sz w:val="20"/>
                <w:szCs w:val="20"/>
              </w:rPr>
              <w:t>Procedimiento para</w:t>
            </w:r>
            <w:r w:rsidRPr="00FE67DB">
              <w:rPr>
                <w:bCs/>
                <w:sz w:val="20"/>
                <w:szCs w:val="20"/>
              </w:rPr>
              <w:t xml:space="preserve"> asegurar la protección de la información confidencial y los derechos de propiedad de sus clientes, incluidos los procedimientos para la protección del almacenamiento y la trasmisión electrónica de los resultados.</w:t>
            </w:r>
          </w:p>
        </w:tc>
      </w:tr>
    </w:tbl>
    <w:p w14:paraId="31956865" w14:textId="048E9020" w:rsidR="00AB6E13" w:rsidRDefault="00AB6E13" w:rsidP="00AB6E13"/>
    <w:p w14:paraId="77F24438" w14:textId="77777777" w:rsidR="00CD5A1F" w:rsidRPr="00BB0474" w:rsidRDefault="00CD5A1F" w:rsidP="00BB0474">
      <w:pPr>
        <w:pStyle w:val="Ttulo1"/>
      </w:pPr>
      <w:bookmarkStart w:id="17" w:name="_Toc494451377"/>
      <w:r w:rsidRPr="00BB0474">
        <w:t>GENERALIDADES</w:t>
      </w:r>
      <w:bookmarkEnd w:id="15"/>
      <w:bookmarkEnd w:id="16"/>
      <w:bookmarkEnd w:id="17"/>
    </w:p>
    <w:p w14:paraId="4CC57AEE" w14:textId="77777777" w:rsidR="004F4897" w:rsidRPr="00DD2DEF" w:rsidRDefault="004F4897" w:rsidP="00314CF6">
      <w:pPr>
        <w:rPr>
          <w:rFonts w:cs="Arial"/>
          <w:szCs w:val="24"/>
        </w:rPr>
      </w:pPr>
    </w:p>
    <w:p w14:paraId="11B602E0" w14:textId="7327CBE1" w:rsidR="00FB3288" w:rsidRPr="0080485D" w:rsidRDefault="00FB3288" w:rsidP="00FB3288">
      <w:pPr>
        <w:tabs>
          <w:tab w:val="left" w:pos="284"/>
        </w:tabs>
        <w:rPr>
          <w:rFonts w:cs="Arial"/>
        </w:rPr>
      </w:pPr>
      <w:r w:rsidRPr="0080485D">
        <w:rPr>
          <w:rFonts w:cs="Arial"/>
        </w:rPr>
        <w:t xml:space="preserve">Los laboratorios reconocen la importancia de la confidencialidad, imparcialidad e integridad frente a la información de los usuarios, por ende se cuenta con un convenio de confidencialidad, independencia e imparcialidad donde se contemplan las obligaciones tanto del laboratorio como del usuario con el fin de no influir de manera negativa en la emisión de </w:t>
      </w:r>
      <w:r w:rsidR="005F6C39" w:rsidRPr="002B4EB1">
        <w:rPr>
          <w:rFonts w:cs="Arial"/>
        </w:rPr>
        <w:t xml:space="preserve">certificados de calibración e </w:t>
      </w:r>
      <w:r w:rsidRPr="002B4EB1">
        <w:rPr>
          <w:rFonts w:cs="Arial"/>
        </w:rPr>
        <w:t>informes de resultados.</w:t>
      </w:r>
      <w:r w:rsidRPr="0080485D">
        <w:rPr>
          <w:rFonts w:cs="Arial"/>
        </w:rPr>
        <w:t xml:space="preserve"> </w:t>
      </w:r>
    </w:p>
    <w:p w14:paraId="0E990406" w14:textId="77777777" w:rsidR="00FB3288" w:rsidRPr="0080485D" w:rsidRDefault="00FB3288" w:rsidP="00FB3288">
      <w:pPr>
        <w:tabs>
          <w:tab w:val="left" w:pos="284"/>
        </w:tabs>
        <w:rPr>
          <w:rFonts w:cs="Arial"/>
        </w:rPr>
      </w:pPr>
    </w:p>
    <w:p w14:paraId="1F3C19F2" w14:textId="77777777" w:rsidR="00FB3288" w:rsidRPr="0080485D" w:rsidRDefault="00FB3288" w:rsidP="00FB3288">
      <w:pPr>
        <w:tabs>
          <w:tab w:val="left" w:pos="284"/>
        </w:tabs>
        <w:rPr>
          <w:rFonts w:cs="Arial"/>
        </w:rPr>
      </w:pPr>
      <w:r w:rsidRPr="0080485D">
        <w:rPr>
          <w:rFonts w:cs="Arial"/>
        </w:rPr>
        <w:t xml:space="preserve">Los laboratorios cuentan con un procedimiento de competencia, imparcialidad, juicio o integridad operativa </w:t>
      </w:r>
      <w:r>
        <w:rPr>
          <w:rFonts w:cs="Arial"/>
        </w:rPr>
        <w:t>RT03-P03</w:t>
      </w:r>
      <w:r w:rsidRPr="0080485D">
        <w:rPr>
          <w:rFonts w:cs="Arial"/>
        </w:rPr>
        <w:t xml:space="preserve"> donde se establecen los lineamientos necesarios para dar cumplimiento a este numeral.</w:t>
      </w:r>
    </w:p>
    <w:p w14:paraId="5FBC227E" w14:textId="77777777" w:rsidR="00FB3288" w:rsidRPr="0080485D" w:rsidRDefault="00FB3288" w:rsidP="00FB3288">
      <w:pPr>
        <w:tabs>
          <w:tab w:val="left" w:pos="284"/>
        </w:tabs>
        <w:rPr>
          <w:rFonts w:cs="Arial"/>
        </w:rPr>
      </w:pPr>
    </w:p>
    <w:p w14:paraId="4F8423D9" w14:textId="6B05C8CF" w:rsidR="00FB3288" w:rsidRDefault="00FB3288" w:rsidP="00FB3288">
      <w:pPr>
        <w:tabs>
          <w:tab w:val="left" w:pos="284"/>
        </w:tabs>
        <w:rPr>
          <w:rFonts w:cs="Arial"/>
        </w:rPr>
      </w:pPr>
      <w:r>
        <w:rPr>
          <w:rFonts w:cs="Arial"/>
        </w:rPr>
        <w:t>Los</w:t>
      </w:r>
      <w:r w:rsidRPr="0080485D">
        <w:rPr>
          <w:rFonts w:cs="Arial"/>
        </w:rPr>
        <w:t xml:space="preserve"> laboratorio</w:t>
      </w:r>
      <w:r>
        <w:rPr>
          <w:rFonts w:cs="Arial"/>
        </w:rPr>
        <w:t>s</w:t>
      </w:r>
      <w:r w:rsidRPr="0080485D">
        <w:rPr>
          <w:rFonts w:cs="Arial"/>
        </w:rPr>
        <w:t xml:space="preserve"> </w:t>
      </w:r>
      <w:r w:rsidR="005F6C39" w:rsidRPr="002B4EB1">
        <w:rPr>
          <w:rFonts w:cs="Arial"/>
        </w:rPr>
        <w:t>custodian</w:t>
      </w:r>
      <w:r w:rsidR="005F6C39">
        <w:rPr>
          <w:rFonts w:cs="Arial"/>
        </w:rPr>
        <w:t xml:space="preserve"> la</w:t>
      </w:r>
      <w:r w:rsidRPr="0080485D">
        <w:rPr>
          <w:rFonts w:cs="Arial"/>
        </w:rPr>
        <w:t xml:space="preserve"> información del </w:t>
      </w:r>
      <w:r>
        <w:rPr>
          <w:rFonts w:cs="Arial"/>
        </w:rPr>
        <w:t>usuario</w:t>
      </w:r>
      <w:r w:rsidRPr="0080485D">
        <w:rPr>
          <w:rFonts w:cs="Arial"/>
        </w:rPr>
        <w:t xml:space="preserve"> durante la relación contractual y después de </w:t>
      </w:r>
      <w:r>
        <w:rPr>
          <w:rFonts w:cs="Arial"/>
        </w:rPr>
        <w:t>ella, la información que los usuarios</w:t>
      </w:r>
      <w:r w:rsidRPr="0080485D">
        <w:rPr>
          <w:rFonts w:cs="Arial"/>
        </w:rPr>
        <w:t xml:space="preserve"> suministren será utilizada para fines determinados, los resultados </w:t>
      </w:r>
      <w:r>
        <w:rPr>
          <w:rFonts w:cs="Arial"/>
        </w:rPr>
        <w:t xml:space="preserve">de las </w:t>
      </w:r>
      <w:r w:rsidR="00474209">
        <w:rPr>
          <w:rFonts w:cs="Arial"/>
        </w:rPr>
        <w:t xml:space="preserve">calibraciones </w:t>
      </w:r>
      <w:r>
        <w:rPr>
          <w:rFonts w:cs="Arial"/>
        </w:rPr>
        <w:t>son propiedad del usuario</w:t>
      </w:r>
      <w:r w:rsidRPr="0080485D">
        <w:rPr>
          <w:rFonts w:cs="Arial"/>
        </w:rPr>
        <w:t>, los laboratorios no transmit</w:t>
      </w:r>
      <w:r>
        <w:rPr>
          <w:rFonts w:cs="Arial"/>
        </w:rPr>
        <w:t>irán esa información a terceros.</w:t>
      </w:r>
    </w:p>
    <w:p w14:paraId="53599384" w14:textId="77777777" w:rsidR="00892E71" w:rsidRDefault="00892E71" w:rsidP="00FB3288">
      <w:pPr>
        <w:tabs>
          <w:tab w:val="left" w:pos="284"/>
        </w:tabs>
        <w:rPr>
          <w:rFonts w:cs="Arial"/>
        </w:rPr>
      </w:pPr>
    </w:p>
    <w:p w14:paraId="758B3F32" w14:textId="77777777" w:rsidR="005F6C39" w:rsidRDefault="005F6C39" w:rsidP="00FB3288">
      <w:pPr>
        <w:tabs>
          <w:tab w:val="left" w:pos="284"/>
        </w:tabs>
        <w:rPr>
          <w:rFonts w:cs="Arial"/>
        </w:rPr>
      </w:pPr>
    </w:p>
    <w:p w14:paraId="7C7D0CED" w14:textId="77777777" w:rsidR="00797D1A" w:rsidRDefault="00797D1A" w:rsidP="00AB6E13">
      <w:pPr>
        <w:pStyle w:val="Ttulo1"/>
      </w:pPr>
      <w:bookmarkStart w:id="18" w:name="_Toc494451378"/>
      <w:r w:rsidRPr="00AB6E13">
        <w:t>REPRESENTACIÓN ESQUEMÁTICA DEL PROCEDIMIENTO</w:t>
      </w:r>
      <w:bookmarkEnd w:id="18"/>
      <w:r w:rsidRPr="00AB6E13">
        <w:t xml:space="preserve"> </w:t>
      </w:r>
    </w:p>
    <w:p w14:paraId="186B80BB" w14:textId="77777777" w:rsidR="004B40BF" w:rsidRDefault="004B40BF" w:rsidP="004B40BF"/>
    <w:tbl>
      <w:tblPr>
        <w:tblW w:w="101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539"/>
        <w:gridCol w:w="1691"/>
        <w:gridCol w:w="2990"/>
        <w:gridCol w:w="1703"/>
        <w:gridCol w:w="1699"/>
      </w:tblGrid>
      <w:tr w:rsidR="00F17BC6" w:rsidRPr="00326C4E" w14:paraId="0577BB0F" w14:textId="77777777" w:rsidTr="00F17BC6">
        <w:trPr>
          <w:trHeight w:val="340"/>
          <w:tblHeader/>
          <w:jc w:val="center"/>
        </w:trPr>
        <w:tc>
          <w:tcPr>
            <w:tcW w:w="237" w:type="pct"/>
            <w:shd w:val="clear" w:color="auto" w:fill="DDD9C3" w:themeFill="background2" w:themeFillShade="E6"/>
            <w:vAlign w:val="center"/>
          </w:tcPr>
          <w:p w14:paraId="2DD422B4" w14:textId="67B427E0" w:rsidR="00653163" w:rsidRPr="00F17BC6" w:rsidRDefault="00653163" w:rsidP="00314CF6">
            <w:pPr>
              <w:tabs>
                <w:tab w:val="left" w:pos="0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F17BC6">
              <w:rPr>
                <w:rFonts w:cs="Arial"/>
                <w:b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762" w:type="pct"/>
            <w:shd w:val="clear" w:color="auto" w:fill="DDD9C3" w:themeFill="background2" w:themeFillShade="E6"/>
            <w:vAlign w:val="center"/>
          </w:tcPr>
          <w:p w14:paraId="3E441CD2" w14:textId="0C055C7D" w:rsidR="00653163" w:rsidRPr="00F17BC6" w:rsidRDefault="00653163" w:rsidP="00314CF6">
            <w:pPr>
              <w:tabs>
                <w:tab w:val="left" w:pos="142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F17BC6">
              <w:rPr>
                <w:rFonts w:cs="Arial"/>
                <w:b/>
                <w:sz w:val="20"/>
                <w:szCs w:val="20"/>
                <w:lang w:eastAsia="es-CO"/>
              </w:rPr>
              <w:t>ETAPAS</w:t>
            </w:r>
          </w:p>
        </w:tc>
        <w:tc>
          <w:tcPr>
            <w:tcW w:w="837" w:type="pct"/>
            <w:shd w:val="clear" w:color="auto" w:fill="DDD9C3" w:themeFill="background2" w:themeFillShade="E6"/>
            <w:vAlign w:val="center"/>
          </w:tcPr>
          <w:p w14:paraId="56127E6D" w14:textId="77777777" w:rsidR="00653163" w:rsidRPr="00F17BC6" w:rsidRDefault="00653163" w:rsidP="00FA07A1">
            <w:pPr>
              <w:tabs>
                <w:tab w:val="left" w:pos="72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F17BC6">
              <w:rPr>
                <w:rFonts w:cs="Arial"/>
                <w:b/>
                <w:sz w:val="20"/>
                <w:szCs w:val="20"/>
                <w:lang w:eastAsia="es-CO"/>
              </w:rPr>
              <w:t>ENTRADAS</w:t>
            </w:r>
          </w:p>
        </w:tc>
        <w:tc>
          <w:tcPr>
            <w:tcW w:w="1480" w:type="pct"/>
            <w:shd w:val="clear" w:color="auto" w:fill="DDD9C3" w:themeFill="background2" w:themeFillShade="E6"/>
            <w:vAlign w:val="center"/>
          </w:tcPr>
          <w:p w14:paraId="49EC763F" w14:textId="77777777" w:rsidR="00326C4E" w:rsidRPr="00F17BC6" w:rsidRDefault="00326C4E" w:rsidP="00C436AC">
            <w:pPr>
              <w:tabs>
                <w:tab w:val="left" w:pos="142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</w:p>
          <w:p w14:paraId="1E890925" w14:textId="5C128BAF" w:rsidR="00653163" w:rsidRPr="00F17BC6" w:rsidRDefault="00653163" w:rsidP="00C436AC">
            <w:pPr>
              <w:tabs>
                <w:tab w:val="left" w:pos="142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F17BC6">
              <w:rPr>
                <w:rFonts w:cs="Arial"/>
                <w:b/>
                <w:sz w:val="20"/>
                <w:szCs w:val="20"/>
                <w:lang w:eastAsia="es-CO"/>
              </w:rPr>
              <w:t>DESCRIPCIÓN DE LA ETAPA</w:t>
            </w:r>
          </w:p>
        </w:tc>
        <w:tc>
          <w:tcPr>
            <w:tcW w:w="843" w:type="pct"/>
            <w:shd w:val="clear" w:color="auto" w:fill="DDD9C3" w:themeFill="background2" w:themeFillShade="E6"/>
            <w:vAlign w:val="center"/>
          </w:tcPr>
          <w:p w14:paraId="20B3521F" w14:textId="6D5A8A70" w:rsidR="00653163" w:rsidRPr="00F17BC6" w:rsidRDefault="00653163" w:rsidP="00314CF6">
            <w:pPr>
              <w:tabs>
                <w:tab w:val="left" w:pos="142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F17BC6">
              <w:rPr>
                <w:rFonts w:cs="Arial"/>
                <w:b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841" w:type="pct"/>
            <w:shd w:val="clear" w:color="auto" w:fill="DDD9C3" w:themeFill="background2" w:themeFillShade="E6"/>
            <w:vAlign w:val="center"/>
          </w:tcPr>
          <w:p w14:paraId="0A30995A" w14:textId="5D6FAFAC" w:rsidR="00653163" w:rsidRPr="00F17BC6" w:rsidRDefault="00653163" w:rsidP="00314CF6">
            <w:pPr>
              <w:tabs>
                <w:tab w:val="left" w:pos="142"/>
              </w:tabs>
              <w:jc w:val="center"/>
              <w:rPr>
                <w:rFonts w:cs="Arial"/>
                <w:b/>
                <w:sz w:val="20"/>
                <w:szCs w:val="20"/>
                <w:lang w:eastAsia="es-CO"/>
              </w:rPr>
            </w:pPr>
            <w:r w:rsidRPr="00F17BC6">
              <w:rPr>
                <w:rFonts w:cs="Arial"/>
                <w:b/>
                <w:sz w:val="20"/>
                <w:szCs w:val="20"/>
                <w:lang w:eastAsia="es-CO"/>
              </w:rPr>
              <w:t>SALIDAS</w:t>
            </w:r>
          </w:p>
        </w:tc>
      </w:tr>
      <w:tr w:rsidR="00653163" w:rsidRPr="00326C4E" w14:paraId="64E6A3A4" w14:textId="77777777" w:rsidTr="00F17BC6">
        <w:trPr>
          <w:trHeight w:val="1351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35D7801B" w14:textId="4D2A1746" w:rsidR="00653163" w:rsidRPr="00326C4E" w:rsidRDefault="003E267F" w:rsidP="00314CF6">
            <w:pPr>
              <w:tabs>
                <w:tab w:val="left" w:pos="0"/>
              </w:tabs>
              <w:jc w:val="center"/>
              <w:rPr>
                <w:rFonts w:cs="Arial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62" w:type="pct"/>
            <w:vAlign w:val="center"/>
          </w:tcPr>
          <w:p w14:paraId="275A6B58" w14:textId="01039D5E" w:rsidR="00653163" w:rsidRPr="00326C4E" w:rsidRDefault="003E267F" w:rsidP="00314CF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326C4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MANTENER LA RESERVA DE LA INFORMACIÓN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1278FA7" w14:textId="77777777" w:rsidR="003E267F" w:rsidRPr="00326C4E" w:rsidRDefault="003E267F" w:rsidP="003E267F">
            <w:pPr>
              <w:pStyle w:val="Prrafodelista"/>
              <w:ind w:left="0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Convenio de confidencialidad, independencia e imparcialidad aplicable a los laboratorios de masa y volumen</w:t>
            </w:r>
          </w:p>
          <w:p w14:paraId="45BEDAA0" w14:textId="77777777" w:rsidR="003E267F" w:rsidRPr="00326C4E" w:rsidRDefault="003E267F" w:rsidP="003E267F">
            <w:pPr>
              <w:tabs>
                <w:tab w:val="left" w:pos="142"/>
              </w:tabs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RT03-F04</w:t>
            </w:r>
          </w:p>
          <w:p w14:paraId="339E64F3" w14:textId="77777777" w:rsidR="00516645" w:rsidRPr="00326C4E" w:rsidRDefault="00516645" w:rsidP="003E267F">
            <w:pPr>
              <w:tabs>
                <w:tab w:val="left" w:pos="142"/>
              </w:tabs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  <w:p w14:paraId="5E939E69" w14:textId="5BAAF538" w:rsidR="00516645" w:rsidRPr="00326C4E" w:rsidRDefault="00516645" w:rsidP="003E267F">
            <w:pPr>
              <w:tabs>
                <w:tab w:val="left" w:pos="142"/>
              </w:tabs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Información del usuario</w:t>
            </w:r>
          </w:p>
          <w:p w14:paraId="4A9B59E6" w14:textId="189A3989" w:rsidR="00653163" w:rsidRPr="00326C4E" w:rsidRDefault="00653163" w:rsidP="0021791D">
            <w:pPr>
              <w:tabs>
                <w:tab w:val="left" w:pos="72"/>
              </w:tabs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480" w:type="pct"/>
            <w:vAlign w:val="center"/>
          </w:tcPr>
          <w:p w14:paraId="597A5719" w14:textId="37935479" w:rsidR="00653163" w:rsidRPr="00326C4E" w:rsidRDefault="00516645" w:rsidP="00516645">
            <w:pPr>
              <w:tabs>
                <w:tab w:val="left" w:pos="142"/>
              </w:tabs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sz w:val="20"/>
                <w:szCs w:val="20"/>
                <w:lang w:eastAsia="es-CO"/>
              </w:rPr>
              <w:lastRenderedPageBreak/>
              <w:t>En esta etapa se mantiene</w:t>
            </w:r>
            <w:r w:rsidR="003E267F" w:rsidRPr="00326C4E">
              <w:rPr>
                <w:rFonts w:cs="Arial"/>
                <w:sz w:val="20"/>
                <w:szCs w:val="20"/>
                <w:lang w:eastAsia="es-CO"/>
              </w:rPr>
              <w:t xml:space="preserve"> la reserva de la información según lo definido en el </w:t>
            </w:r>
            <w:r w:rsidR="003E267F"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convenio de confidencialidad, independencia </w:t>
            </w: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e imparcialidad con cada uno de los servidores públicos y/o contratistas del laboratorios, para esto</w:t>
            </w:r>
            <w:r w:rsidR="00F35B21"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se lleva a cabo</w:t>
            </w: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35B21"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la</w:t>
            </w: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siguient</w:t>
            </w:r>
            <w:r w:rsidR="00F35B21"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e actividad</w:t>
            </w: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:</w:t>
            </w:r>
          </w:p>
          <w:p w14:paraId="456C339F" w14:textId="77777777" w:rsidR="003E267F" w:rsidRPr="00326C4E" w:rsidRDefault="003E267F" w:rsidP="00516645">
            <w:pPr>
              <w:tabs>
                <w:tab w:val="left" w:pos="142"/>
              </w:tabs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  <w:p w14:paraId="17A4E133" w14:textId="51F49EB0" w:rsidR="00326C4E" w:rsidRPr="00326C4E" w:rsidRDefault="003E267F" w:rsidP="00F17BC6">
            <w:pPr>
              <w:tabs>
                <w:tab w:val="left" w:pos="142"/>
              </w:tabs>
              <w:rPr>
                <w:rFonts w:cs="Arial"/>
                <w:sz w:val="20"/>
                <w:szCs w:val="20"/>
                <w:lang w:val="es-MX"/>
              </w:rPr>
            </w:pP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-Garantizar </w:t>
            </w:r>
            <w:r w:rsidR="00516645"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la reserva d</w:t>
            </w: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e la </w:t>
            </w: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lastRenderedPageBreak/>
              <w:t>información.</w:t>
            </w:r>
          </w:p>
        </w:tc>
        <w:tc>
          <w:tcPr>
            <w:tcW w:w="843" w:type="pct"/>
            <w:vAlign w:val="center"/>
          </w:tcPr>
          <w:p w14:paraId="384CB3CA" w14:textId="2366731B" w:rsidR="00AE44BB" w:rsidRPr="00326C4E" w:rsidRDefault="003E267F" w:rsidP="00FA07A1">
            <w:pPr>
              <w:jc w:val="center"/>
              <w:rPr>
                <w:rFonts w:cs="Arial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bCs/>
                <w:iCs/>
                <w:sz w:val="20"/>
                <w:szCs w:val="20"/>
                <w:lang w:val="es-ES_tradnl"/>
              </w:rPr>
              <w:lastRenderedPageBreak/>
              <w:t>Servidores públicos y/o contratistas de los laboratorios</w:t>
            </w:r>
          </w:p>
        </w:tc>
        <w:tc>
          <w:tcPr>
            <w:tcW w:w="841" w:type="pct"/>
            <w:vAlign w:val="center"/>
          </w:tcPr>
          <w:p w14:paraId="466D08F6" w14:textId="77777777" w:rsidR="00516645" w:rsidRPr="00326C4E" w:rsidRDefault="00516645" w:rsidP="00516645">
            <w:pPr>
              <w:pStyle w:val="Prrafodelista"/>
              <w:ind w:left="0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Convenio de confidencialidad, independencia e imparcialidad aplicable a los laboratorios de masa y volumen</w:t>
            </w:r>
          </w:p>
          <w:p w14:paraId="000542F7" w14:textId="7A4FFD03" w:rsidR="00653163" w:rsidRPr="00326C4E" w:rsidRDefault="003E267F" w:rsidP="00516645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326C4E">
              <w:rPr>
                <w:rFonts w:cs="Arial"/>
                <w:sz w:val="20"/>
                <w:szCs w:val="20"/>
                <w:lang w:val="es-MX"/>
              </w:rPr>
              <w:t>RT03-F04 Firmado</w:t>
            </w:r>
          </w:p>
        </w:tc>
      </w:tr>
      <w:tr w:rsidR="003E267F" w:rsidRPr="00326C4E" w14:paraId="52BE0183" w14:textId="77777777" w:rsidTr="00F17BC6">
        <w:trPr>
          <w:trHeight w:val="1351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3AB6FE8E" w14:textId="2D20AC2F" w:rsidR="003E267F" w:rsidRPr="00326C4E" w:rsidRDefault="003E267F" w:rsidP="00314CF6">
            <w:pPr>
              <w:tabs>
                <w:tab w:val="left" w:pos="0"/>
              </w:tabs>
              <w:jc w:val="center"/>
              <w:rPr>
                <w:rFonts w:cs="Arial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62" w:type="pct"/>
            <w:vAlign w:val="center"/>
          </w:tcPr>
          <w:p w14:paraId="19505898" w14:textId="5B1F004D" w:rsidR="003E267F" w:rsidRPr="00326C4E" w:rsidRDefault="003E267F" w:rsidP="00314CF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326C4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PROTEGER LA INFORMACIÓN</w:t>
            </w:r>
            <w:r w:rsidR="00516645" w:rsidRPr="00326C4E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t>DEL USUARIO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CE59846" w14:textId="77777777" w:rsidR="00F35B21" w:rsidRPr="00326C4E" w:rsidRDefault="00F35B21" w:rsidP="00F35B21">
            <w:pPr>
              <w:pStyle w:val="Prrafodelista"/>
              <w:ind w:left="0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color w:val="000000"/>
                <w:sz w:val="20"/>
                <w:szCs w:val="20"/>
                <w:lang w:eastAsia="es-CO"/>
              </w:rPr>
              <w:t>Convenio de confidencialidad, independencia e imparcialidad aplicable a los laboratorios de masa y volumen</w:t>
            </w:r>
          </w:p>
          <w:p w14:paraId="4631169F" w14:textId="77777777" w:rsidR="003E267F" w:rsidRPr="00326C4E" w:rsidRDefault="00F35B21" w:rsidP="00F35B21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326C4E">
              <w:rPr>
                <w:rFonts w:cs="Arial"/>
                <w:sz w:val="20"/>
                <w:szCs w:val="20"/>
                <w:lang w:val="es-MX"/>
              </w:rPr>
              <w:t>RT03-F04 Firmado</w:t>
            </w:r>
          </w:p>
          <w:p w14:paraId="643DB1BE" w14:textId="77777777" w:rsidR="00F35B21" w:rsidRPr="00326C4E" w:rsidRDefault="00F35B21" w:rsidP="00F35B21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  <w:p w14:paraId="3A636BE0" w14:textId="6E64E5D2" w:rsidR="00F35B21" w:rsidRPr="00326C4E" w:rsidRDefault="00F35B21" w:rsidP="00F35B21">
            <w:pPr>
              <w:pStyle w:val="Prrafodelista"/>
              <w:ind w:left="0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sz w:val="20"/>
                <w:szCs w:val="20"/>
                <w:lang w:val="es-MX"/>
              </w:rPr>
              <w:t>Información del usuario</w:t>
            </w:r>
          </w:p>
        </w:tc>
        <w:tc>
          <w:tcPr>
            <w:tcW w:w="1480" w:type="pct"/>
            <w:vAlign w:val="center"/>
          </w:tcPr>
          <w:p w14:paraId="3F3C304D" w14:textId="77777777" w:rsidR="00516645" w:rsidRPr="00326C4E" w:rsidRDefault="00516645" w:rsidP="003E26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5ADA00ED" w14:textId="2FD1963C" w:rsidR="003E267F" w:rsidRPr="00326C4E" w:rsidRDefault="00516645" w:rsidP="003E26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26C4E">
              <w:rPr>
                <w:rFonts w:ascii="Arial" w:hAnsi="Arial" w:cs="Arial"/>
                <w:sz w:val="20"/>
                <w:szCs w:val="20"/>
                <w:lang w:eastAsia="es-CO"/>
              </w:rPr>
              <w:t>En esta etapa se p</w:t>
            </w:r>
            <w:r w:rsidR="003E267F" w:rsidRPr="00326C4E">
              <w:rPr>
                <w:rFonts w:ascii="Arial" w:hAnsi="Arial" w:cs="Arial"/>
                <w:sz w:val="20"/>
                <w:szCs w:val="20"/>
              </w:rPr>
              <w:t>rotege la Información</w:t>
            </w:r>
            <w:r w:rsidRPr="00326C4E">
              <w:rPr>
                <w:rFonts w:ascii="Arial" w:hAnsi="Arial" w:cs="Arial"/>
                <w:sz w:val="20"/>
                <w:szCs w:val="20"/>
              </w:rPr>
              <w:t xml:space="preserve"> del usuario teniendo en cuenta las siguientes actividades</w:t>
            </w:r>
            <w:r w:rsidR="003E267F" w:rsidRPr="00326C4E">
              <w:rPr>
                <w:rFonts w:ascii="Arial" w:hAnsi="Arial" w:cs="Arial"/>
                <w:sz w:val="20"/>
                <w:szCs w:val="20"/>
                <w:lang w:eastAsia="es-CO"/>
              </w:rPr>
              <w:t>:</w:t>
            </w:r>
          </w:p>
          <w:p w14:paraId="43B195E7" w14:textId="77777777" w:rsidR="00F35B21" w:rsidRPr="00326C4E" w:rsidRDefault="00F35B21" w:rsidP="003E26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4C308808" w14:textId="77777777" w:rsidR="00F35B21" w:rsidRPr="00326C4E" w:rsidRDefault="00F35B21" w:rsidP="00F35B21">
            <w:pPr>
              <w:tabs>
                <w:tab w:val="left" w:pos="142"/>
              </w:tabs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  <w:p w14:paraId="43D7E31C" w14:textId="78DEFB02" w:rsidR="00F35B21" w:rsidRPr="00326C4E" w:rsidRDefault="00F35B21" w:rsidP="00F35B2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26C4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-Proteger la información del usuario</w:t>
            </w:r>
          </w:p>
          <w:p w14:paraId="0ED0861A" w14:textId="77777777" w:rsidR="00F35B21" w:rsidRPr="00326C4E" w:rsidRDefault="00F35B21" w:rsidP="003E26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132E541C" w14:textId="77777777" w:rsidR="003E267F" w:rsidRPr="00326C4E" w:rsidRDefault="003E267F" w:rsidP="00FA07A1">
            <w:pPr>
              <w:tabs>
                <w:tab w:val="left" w:pos="142"/>
              </w:tabs>
              <w:jc w:val="left"/>
              <w:rPr>
                <w:rFonts w:cs="Arial"/>
                <w:sz w:val="20"/>
                <w:szCs w:val="20"/>
                <w:lang w:eastAsia="es-CO"/>
              </w:rPr>
            </w:pPr>
          </w:p>
        </w:tc>
        <w:tc>
          <w:tcPr>
            <w:tcW w:w="843" w:type="pct"/>
            <w:vAlign w:val="center"/>
          </w:tcPr>
          <w:p w14:paraId="735D6094" w14:textId="73CE2E6C" w:rsidR="003E267F" w:rsidRPr="00326C4E" w:rsidRDefault="003E267F" w:rsidP="00FA07A1">
            <w:pPr>
              <w:jc w:val="center"/>
              <w:rPr>
                <w:rFonts w:cs="Arial"/>
                <w:bCs/>
                <w:iCs/>
                <w:color w:val="FF0000"/>
                <w:sz w:val="20"/>
                <w:szCs w:val="20"/>
                <w:lang w:val="es-ES_tradnl"/>
              </w:rPr>
            </w:pPr>
            <w:r w:rsidRPr="00326C4E">
              <w:rPr>
                <w:rFonts w:cs="Arial"/>
                <w:bCs/>
                <w:iCs/>
                <w:sz w:val="20"/>
                <w:szCs w:val="20"/>
                <w:lang w:val="es-ES_tradnl"/>
              </w:rPr>
              <w:t>Responsables de la dirección técnica y responsable del SGL</w:t>
            </w:r>
          </w:p>
        </w:tc>
        <w:tc>
          <w:tcPr>
            <w:tcW w:w="841" w:type="pct"/>
            <w:vAlign w:val="center"/>
          </w:tcPr>
          <w:p w14:paraId="604F06A0" w14:textId="1D506348" w:rsidR="003E267F" w:rsidRPr="00326C4E" w:rsidRDefault="00F35B21" w:rsidP="00FA07A1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326C4E">
              <w:rPr>
                <w:rFonts w:cs="Arial"/>
                <w:sz w:val="20"/>
                <w:szCs w:val="20"/>
                <w:lang w:val="es-MX"/>
              </w:rPr>
              <w:t>NA</w:t>
            </w:r>
          </w:p>
        </w:tc>
      </w:tr>
      <w:tr w:rsidR="003E267F" w:rsidRPr="00326C4E" w14:paraId="4B4B91AE" w14:textId="77777777" w:rsidTr="00F17BC6">
        <w:trPr>
          <w:trHeight w:val="1351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7632CCD" w14:textId="175A9F23" w:rsidR="003E267F" w:rsidRPr="00326C4E" w:rsidRDefault="00326C4E" w:rsidP="00314CF6">
            <w:pPr>
              <w:tabs>
                <w:tab w:val="left" w:pos="0"/>
              </w:tabs>
              <w:jc w:val="center"/>
              <w:rPr>
                <w:rFonts w:cs="Arial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62" w:type="pct"/>
            <w:vAlign w:val="center"/>
          </w:tcPr>
          <w:p w14:paraId="12BA9821" w14:textId="76AE2CA1" w:rsidR="003E267F" w:rsidRPr="00326C4E" w:rsidRDefault="00787146" w:rsidP="00314CF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326C4E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SALVAGUARDAR LOS REGISTROS ALMACENADOS ELECTRÓNICAMENTE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B6AF3CC" w14:textId="4A685C66" w:rsidR="003E267F" w:rsidRPr="00326C4E" w:rsidRDefault="00326C4E" w:rsidP="003E267F">
            <w:pPr>
              <w:pStyle w:val="Prrafodelista"/>
              <w:ind w:left="0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326C4E">
              <w:rPr>
                <w:rFonts w:cs="Arial"/>
                <w:sz w:val="20"/>
                <w:szCs w:val="20"/>
                <w:lang w:val="es-MX"/>
              </w:rPr>
              <w:t>Información del usuario</w:t>
            </w:r>
          </w:p>
        </w:tc>
        <w:tc>
          <w:tcPr>
            <w:tcW w:w="1480" w:type="pct"/>
            <w:vAlign w:val="center"/>
          </w:tcPr>
          <w:p w14:paraId="31D81873" w14:textId="4C12D5B0" w:rsidR="003E267F" w:rsidRPr="00326C4E" w:rsidRDefault="00326C4E" w:rsidP="00326C4E">
            <w:pPr>
              <w:tabs>
                <w:tab w:val="left" w:pos="142"/>
              </w:tabs>
              <w:rPr>
                <w:rFonts w:cs="Arial"/>
                <w:sz w:val="20"/>
                <w:szCs w:val="20"/>
                <w:lang w:eastAsia="es-CO"/>
              </w:rPr>
            </w:pPr>
            <w:r>
              <w:rPr>
                <w:rFonts w:cs="Arial"/>
                <w:sz w:val="20"/>
                <w:szCs w:val="20"/>
                <w:lang w:eastAsia="es-CO"/>
              </w:rPr>
              <w:t>En esta etapa se salvaguardan</w:t>
            </w:r>
            <w:r w:rsidR="00787146" w:rsidRPr="00326C4E">
              <w:rPr>
                <w:rFonts w:cs="Arial"/>
                <w:sz w:val="20"/>
                <w:szCs w:val="20"/>
                <w:lang w:eastAsia="es-CO"/>
              </w:rPr>
              <w:t xml:space="preserve"> los registros</w:t>
            </w:r>
            <w:r>
              <w:rPr>
                <w:rFonts w:cs="Arial"/>
                <w:sz w:val="20"/>
                <w:szCs w:val="20"/>
                <w:lang w:eastAsia="es-CO"/>
              </w:rPr>
              <w:t xml:space="preserve"> almacenados electrónicamente y para esto se lleva a cabo la siguiente actividad: </w:t>
            </w:r>
          </w:p>
          <w:p w14:paraId="4A2ED3FC" w14:textId="77777777" w:rsidR="00787146" w:rsidRPr="00326C4E" w:rsidRDefault="00787146" w:rsidP="00FA07A1">
            <w:pPr>
              <w:tabs>
                <w:tab w:val="left" w:pos="142"/>
              </w:tabs>
              <w:jc w:val="left"/>
              <w:rPr>
                <w:rFonts w:cs="Arial"/>
                <w:sz w:val="20"/>
                <w:szCs w:val="20"/>
                <w:lang w:eastAsia="es-CO"/>
              </w:rPr>
            </w:pPr>
          </w:p>
          <w:p w14:paraId="7117895C" w14:textId="0B45FFF6" w:rsidR="00787146" w:rsidRPr="00326C4E" w:rsidRDefault="00787146" w:rsidP="00326C4E">
            <w:pPr>
              <w:pStyle w:val="Sinespaciado"/>
              <w:tabs>
                <w:tab w:val="left" w:pos="212"/>
              </w:tabs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26C4E">
              <w:rPr>
                <w:rFonts w:ascii="Arial" w:hAnsi="Arial" w:cs="Arial"/>
                <w:sz w:val="20"/>
                <w:szCs w:val="20"/>
                <w:lang w:eastAsia="es-CO"/>
              </w:rPr>
              <w:t>-</w:t>
            </w:r>
            <w:r w:rsidRPr="00326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C4E" w:rsidRPr="00326C4E">
              <w:rPr>
                <w:rFonts w:ascii="Arial" w:hAnsi="Arial" w:cs="Arial"/>
                <w:sz w:val="20"/>
                <w:szCs w:val="20"/>
              </w:rPr>
              <w:t xml:space="preserve">Salvaguardar la información almacenada </w:t>
            </w:r>
            <w:r w:rsidRPr="00326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C4E" w:rsidRPr="00326C4E">
              <w:rPr>
                <w:rFonts w:ascii="Arial" w:hAnsi="Arial" w:cs="Arial"/>
                <w:sz w:val="20"/>
                <w:szCs w:val="20"/>
              </w:rPr>
              <w:t>electrónicamente.</w:t>
            </w:r>
          </w:p>
        </w:tc>
        <w:tc>
          <w:tcPr>
            <w:tcW w:w="843" w:type="pct"/>
            <w:vAlign w:val="center"/>
          </w:tcPr>
          <w:p w14:paraId="2EFD8DBA" w14:textId="1CB3A933" w:rsidR="003E267F" w:rsidRPr="00326C4E" w:rsidRDefault="00787146" w:rsidP="00FA07A1">
            <w:pPr>
              <w:jc w:val="center"/>
              <w:rPr>
                <w:rFonts w:cs="Arial"/>
                <w:bCs/>
                <w:iCs/>
                <w:color w:val="FF0000"/>
                <w:sz w:val="20"/>
                <w:szCs w:val="20"/>
                <w:lang w:val="es-ES_tradnl"/>
              </w:rPr>
            </w:pPr>
            <w:r w:rsidRPr="00326C4E">
              <w:rPr>
                <w:rFonts w:cs="Arial"/>
                <w:bCs/>
                <w:iCs/>
                <w:sz w:val="20"/>
                <w:szCs w:val="20"/>
                <w:lang w:val="es-ES_tradnl"/>
              </w:rPr>
              <w:t>Responsables de la dirección técnica y</w:t>
            </w:r>
            <w:r w:rsidR="00326C4E">
              <w:rPr>
                <w:rFonts w:cs="Arial"/>
                <w:bCs/>
                <w:iCs/>
                <w:sz w:val="20"/>
                <w:szCs w:val="20"/>
                <w:lang w:val="es-ES_tradnl"/>
              </w:rPr>
              <w:t xml:space="preserve"> responsable del Sistema de gestión de los laboratorios</w:t>
            </w:r>
          </w:p>
        </w:tc>
        <w:tc>
          <w:tcPr>
            <w:tcW w:w="841" w:type="pct"/>
            <w:vAlign w:val="center"/>
          </w:tcPr>
          <w:p w14:paraId="17794155" w14:textId="77777777" w:rsidR="003E267F" w:rsidRPr="00326C4E" w:rsidRDefault="00326C4E" w:rsidP="00FA07A1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326C4E">
              <w:rPr>
                <w:rFonts w:cs="Arial"/>
                <w:sz w:val="20"/>
                <w:szCs w:val="20"/>
                <w:lang w:val="es-ES_tradnl"/>
              </w:rPr>
              <w:t>Disco duro</w:t>
            </w:r>
          </w:p>
          <w:p w14:paraId="2EEF2DCA" w14:textId="77777777" w:rsidR="00326C4E" w:rsidRPr="00326C4E" w:rsidRDefault="00326C4E" w:rsidP="00FA07A1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  <w:p w14:paraId="5032E36C" w14:textId="28BC6352" w:rsidR="00326C4E" w:rsidRPr="00326C4E" w:rsidRDefault="00326C4E" w:rsidP="00FA07A1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326C4E">
              <w:rPr>
                <w:rFonts w:cs="Arial"/>
                <w:sz w:val="20"/>
                <w:szCs w:val="20"/>
                <w:lang w:val="es-ES_tradnl"/>
              </w:rPr>
              <w:t>Carpeta digital por usuario</w:t>
            </w:r>
          </w:p>
        </w:tc>
      </w:tr>
    </w:tbl>
    <w:p w14:paraId="3078AFBD" w14:textId="77777777" w:rsidR="00F17BC6" w:rsidRDefault="00F17BC6" w:rsidP="00F17BC6">
      <w:pPr>
        <w:pStyle w:val="Ttulo1"/>
        <w:numPr>
          <w:ilvl w:val="0"/>
          <w:numId w:val="0"/>
        </w:numPr>
        <w:ind w:left="432"/>
        <w:rPr>
          <w:lang w:val="es-MX"/>
        </w:rPr>
      </w:pPr>
    </w:p>
    <w:p w14:paraId="2E0922EE" w14:textId="77777777" w:rsidR="00CD5A1F" w:rsidRDefault="00CD5A1F" w:rsidP="0021791D">
      <w:pPr>
        <w:pStyle w:val="Ttulo1"/>
        <w:rPr>
          <w:lang w:val="es-MX"/>
        </w:rPr>
      </w:pPr>
      <w:bookmarkStart w:id="19" w:name="_Toc494451379"/>
      <w:r w:rsidRPr="00DD2DEF">
        <w:rPr>
          <w:lang w:val="es-MX"/>
        </w:rPr>
        <w:t>DESCRIPCION DE ETAPAS Y ACTIVIDADES</w:t>
      </w:r>
      <w:bookmarkEnd w:id="19"/>
    </w:p>
    <w:p w14:paraId="0ADA1090" w14:textId="77777777" w:rsidR="003E267F" w:rsidRPr="003B5F7F" w:rsidRDefault="003E267F" w:rsidP="003E267F">
      <w:pPr>
        <w:rPr>
          <w:szCs w:val="24"/>
          <w:lang w:val="es-MX"/>
        </w:rPr>
      </w:pPr>
    </w:p>
    <w:p w14:paraId="5F3A2789" w14:textId="434B02C2" w:rsidR="003E267F" w:rsidRPr="003B5F7F" w:rsidRDefault="003E267F" w:rsidP="0021791D">
      <w:pPr>
        <w:pStyle w:val="Ttulo2"/>
        <w:rPr>
          <w:szCs w:val="24"/>
          <w:lang w:val="es-MX"/>
        </w:rPr>
      </w:pPr>
      <w:bookmarkStart w:id="20" w:name="_Toc494451380"/>
      <w:r w:rsidRPr="003B5F7F">
        <w:rPr>
          <w:szCs w:val="24"/>
          <w:lang w:val="es-MX"/>
        </w:rPr>
        <w:t>ETAPA 1</w:t>
      </w:r>
      <w:r w:rsidR="00F17BC6">
        <w:rPr>
          <w:szCs w:val="24"/>
          <w:lang w:val="es-MX"/>
        </w:rPr>
        <w:t>:</w:t>
      </w:r>
      <w:r w:rsidRPr="003B5F7F">
        <w:rPr>
          <w:szCs w:val="24"/>
          <w:lang w:val="es-MX"/>
        </w:rPr>
        <w:t xml:space="preserve"> </w:t>
      </w:r>
      <w:r w:rsidRPr="003B5F7F">
        <w:rPr>
          <w:rFonts w:cs="Arial"/>
          <w:noProof/>
          <w:szCs w:val="24"/>
          <w:lang w:eastAsia="es-CO"/>
        </w:rPr>
        <w:t>MANTENER LA RESERVA DE LA INFORMACIÓN</w:t>
      </w:r>
      <w:bookmarkEnd w:id="20"/>
    </w:p>
    <w:p w14:paraId="6DF1C019" w14:textId="77777777" w:rsidR="003E267F" w:rsidRDefault="003E267F" w:rsidP="00AB6E13">
      <w:pPr>
        <w:rPr>
          <w:rFonts w:cs="Arial"/>
          <w:szCs w:val="24"/>
        </w:rPr>
      </w:pPr>
    </w:p>
    <w:p w14:paraId="70A8A6F1" w14:textId="3EDD3E71" w:rsidR="00AB6E13" w:rsidRPr="003E267F" w:rsidRDefault="003B5F7F" w:rsidP="00AB6E13">
      <w:pPr>
        <w:rPr>
          <w:rFonts w:cs="Arial"/>
          <w:szCs w:val="24"/>
        </w:rPr>
      </w:pPr>
      <w:r>
        <w:rPr>
          <w:rFonts w:cs="Arial"/>
          <w:szCs w:val="24"/>
        </w:rPr>
        <w:t xml:space="preserve">En esta etapa los servidores públicos y/o contratistas mantienen la </w:t>
      </w:r>
      <w:r>
        <w:rPr>
          <w:rFonts w:cs="Arial"/>
          <w:szCs w:val="24"/>
          <w:lang w:eastAsia="es-CO"/>
        </w:rPr>
        <w:t>reserva de la información s</w:t>
      </w:r>
      <w:r w:rsidR="003E267F" w:rsidRPr="003E267F">
        <w:rPr>
          <w:rFonts w:cs="Arial"/>
          <w:szCs w:val="24"/>
          <w:lang w:eastAsia="es-CO"/>
        </w:rPr>
        <w:t xml:space="preserve">egún lo definido en el </w:t>
      </w:r>
      <w:r w:rsidR="003E267F" w:rsidRPr="003E267F">
        <w:rPr>
          <w:rFonts w:cs="Arial"/>
          <w:color w:val="000000"/>
          <w:szCs w:val="24"/>
          <w:lang w:eastAsia="es-CO"/>
        </w:rPr>
        <w:t xml:space="preserve"> convenio de confidencialidad, i</w:t>
      </w:r>
      <w:r>
        <w:rPr>
          <w:rFonts w:cs="Arial"/>
          <w:color w:val="000000"/>
          <w:szCs w:val="24"/>
          <w:lang w:eastAsia="es-CO"/>
        </w:rPr>
        <w:t>ndependenc</w:t>
      </w:r>
      <w:r w:rsidR="00C04D53">
        <w:rPr>
          <w:rFonts w:cs="Arial"/>
          <w:color w:val="000000"/>
          <w:szCs w:val="24"/>
          <w:lang w:eastAsia="es-CO"/>
        </w:rPr>
        <w:t>ia e imparcialidad, mediante la</w:t>
      </w:r>
      <w:r>
        <w:rPr>
          <w:rFonts w:cs="Arial"/>
          <w:color w:val="000000"/>
          <w:szCs w:val="24"/>
          <w:lang w:eastAsia="es-CO"/>
        </w:rPr>
        <w:t xml:space="preserve"> siguien</w:t>
      </w:r>
      <w:r w:rsidR="00C04D53">
        <w:rPr>
          <w:rFonts w:cs="Arial"/>
          <w:color w:val="000000"/>
          <w:szCs w:val="24"/>
          <w:lang w:eastAsia="es-CO"/>
        </w:rPr>
        <w:t>te actividad</w:t>
      </w:r>
      <w:r>
        <w:rPr>
          <w:rFonts w:cs="Arial"/>
          <w:color w:val="000000"/>
          <w:szCs w:val="24"/>
          <w:lang w:eastAsia="es-CO"/>
        </w:rPr>
        <w:t>:</w:t>
      </w:r>
    </w:p>
    <w:p w14:paraId="11195BB9" w14:textId="77777777" w:rsidR="00AB6E13" w:rsidRPr="00AB6E13" w:rsidRDefault="00AB6E13" w:rsidP="00AB6E13">
      <w:pPr>
        <w:rPr>
          <w:rFonts w:cs="Arial"/>
          <w:szCs w:val="24"/>
        </w:rPr>
      </w:pPr>
    </w:p>
    <w:p w14:paraId="39E83581" w14:textId="7E1E666A" w:rsidR="00AB6E13" w:rsidRPr="00D24E6D" w:rsidRDefault="003E267F" w:rsidP="003E267F">
      <w:pPr>
        <w:pStyle w:val="Ttulo3"/>
        <w:rPr>
          <w:b/>
        </w:rPr>
      </w:pPr>
      <w:bookmarkStart w:id="21" w:name="_Toc494451381"/>
      <w:r w:rsidRPr="00D24E6D">
        <w:rPr>
          <w:b/>
        </w:rPr>
        <w:t xml:space="preserve">Garantizar la </w:t>
      </w:r>
      <w:r w:rsidR="00474209" w:rsidRPr="00D24E6D">
        <w:rPr>
          <w:b/>
        </w:rPr>
        <w:t>reserva</w:t>
      </w:r>
      <w:r w:rsidRPr="00D24E6D">
        <w:rPr>
          <w:b/>
        </w:rPr>
        <w:t xml:space="preserve"> de la información</w:t>
      </w:r>
      <w:bookmarkEnd w:id="21"/>
      <w:r w:rsidR="00AB6E13" w:rsidRPr="00D24E6D">
        <w:rPr>
          <w:b/>
        </w:rPr>
        <w:t xml:space="preserve"> </w:t>
      </w:r>
    </w:p>
    <w:p w14:paraId="78F0C680" w14:textId="77777777" w:rsidR="002B4EB1" w:rsidRDefault="002B4EB1" w:rsidP="002B4EB1"/>
    <w:p w14:paraId="014716F6" w14:textId="35A21950" w:rsidR="002B4EB1" w:rsidRDefault="002B4EB1" w:rsidP="00AB6E13">
      <w:r w:rsidRPr="004B40BF">
        <w:t xml:space="preserve">Para garantizar la reserva y la confidencialidad de la información el Director de </w:t>
      </w:r>
      <w:r w:rsidR="00DE2145" w:rsidRPr="004B40BF">
        <w:t xml:space="preserve">Investigaciones para el Control y </w:t>
      </w:r>
      <w:r w:rsidR="00370782" w:rsidRPr="004B40BF">
        <w:t xml:space="preserve">Verificación de </w:t>
      </w:r>
      <w:r w:rsidR="00E87C4C" w:rsidRPr="004B40BF">
        <w:t>R</w:t>
      </w:r>
      <w:r w:rsidR="00370782" w:rsidRPr="004B40BF">
        <w:t>eglamentos</w:t>
      </w:r>
      <w:r w:rsidR="00E87C4C" w:rsidRPr="004B40BF">
        <w:t xml:space="preserve"> Técnicos y </w:t>
      </w:r>
      <w:r w:rsidR="00494D44" w:rsidRPr="004B40BF">
        <w:t>Metrología</w:t>
      </w:r>
      <w:r w:rsidR="00E87C4C" w:rsidRPr="004B40BF">
        <w:t xml:space="preserve"> Legal</w:t>
      </w:r>
      <w:r w:rsidR="004B40BF" w:rsidRPr="004B40BF">
        <w:t xml:space="preserve">, </w:t>
      </w:r>
      <w:r w:rsidR="00013BD8" w:rsidRPr="004B40BF">
        <w:t>los servidores públicos y contratistas de los laboratorios de masa (pesas y balanzas</w:t>
      </w:r>
      <w:r w:rsidR="004B40BF" w:rsidRPr="004B40BF">
        <w:t xml:space="preserve">) y volumen, </w:t>
      </w:r>
      <w:r w:rsidR="00013BD8" w:rsidRPr="004B40BF">
        <w:t xml:space="preserve">proceden a celebrar el convenio </w:t>
      </w:r>
      <w:r w:rsidR="009F30A6" w:rsidRPr="004B40BF">
        <w:rPr>
          <w:rFonts w:cs="Arial"/>
          <w:color w:val="000000"/>
          <w:szCs w:val="24"/>
          <w:lang w:eastAsia="es-CO"/>
        </w:rPr>
        <w:t xml:space="preserve">de confidencialidad, independencia e imparcialidad RT03-F04 </w:t>
      </w:r>
      <w:r w:rsidR="00013BD8" w:rsidRPr="004B40BF">
        <w:t xml:space="preserve">debido a la naturaleza del trabajo que se realiza en los </w:t>
      </w:r>
      <w:r w:rsidR="009F30A6" w:rsidRPr="004B40BF">
        <w:t>laboratorios</w:t>
      </w:r>
      <w:r w:rsidR="004B40BF">
        <w:t>.</w:t>
      </w:r>
      <w:r w:rsidR="009F30A6" w:rsidRPr="004B40BF">
        <w:t xml:space="preserve"> </w:t>
      </w:r>
    </w:p>
    <w:p w14:paraId="11CF16FE" w14:textId="77777777" w:rsidR="00892E71" w:rsidRPr="004B40BF" w:rsidRDefault="00892E71" w:rsidP="00AB6E13">
      <w:pPr>
        <w:rPr>
          <w:color w:val="FF0000"/>
        </w:rPr>
      </w:pPr>
    </w:p>
    <w:p w14:paraId="5C7A0CF9" w14:textId="77777777" w:rsidR="002B4EB1" w:rsidRPr="004B40BF" w:rsidRDefault="002B4EB1" w:rsidP="00AB6E13"/>
    <w:p w14:paraId="22724988" w14:textId="2E7D23B1" w:rsidR="00AB6E13" w:rsidRDefault="003E267F" w:rsidP="003E267F">
      <w:pPr>
        <w:pStyle w:val="Ttulo2"/>
      </w:pPr>
      <w:bookmarkStart w:id="22" w:name="_Toc494451382"/>
      <w:r>
        <w:lastRenderedPageBreak/>
        <w:t>ETAPA 2</w:t>
      </w:r>
      <w:r w:rsidR="00F17BC6">
        <w:t>:</w:t>
      </w:r>
      <w:r>
        <w:t xml:space="preserve"> </w:t>
      </w:r>
      <w:r w:rsidR="00787146">
        <w:t>PROTEGER LA INFORMACIÓN</w:t>
      </w:r>
      <w:r w:rsidR="0057247D">
        <w:t xml:space="preserve"> del usuario</w:t>
      </w:r>
      <w:bookmarkEnd w:id="22"/>
    </w:p>
    <w:p w14:paraId="67D2970A" w14:textId="77777777" w:rsidR="00787146" w:rsidRDefault="00787146" w:rsidP="00787146"/>
    <w:p w14:paraId="0AA3AD5A" w14:textId="5AEDFD95" w:rsidR="0057247D" w:rsidRPr="00D24E6D" w:rsidRDefault="0057247D" w:rsidP="0057247D">
      <w:pPr>
        <w:pStyle w:val="Ttulo3"/>
        <w:rPr>
          <w:b/>
        </w:rPr>
      </w:pPr>
      <w:bookmarkStart w:id="23" w:name="_Toc494451383"/>
      <w:r w:rsidRPr="00D24E6D">
        <w:rPr>
          <w:b/>
        </w:rPr>
        <w:t>Proteger la información del usuario</w:t>
      </w:r>
      <w:bookmarkEnd w:id="23"/>
    </w:p>
    <w:p w14:paraId="314D43D9" w14:textId="77777777" w:rsidR="00FF7D46" w:rsidRPr="004B40BF" w:rsidRDefault="00FF7D46" w:rsidP="00FF7D46"/>
    <w:p w14:paraId="448C6162" w14:textId="76CE6F10" w:rsidR="00FF7D46" w:rsidRPr="004B40BF" w:rsidRDefault="00FF7D46" w:rsidP="00FF7D46">
      <w:pPr>
        <w:rPr>
          <w:rFonts w:cs="Arial"/>
          <w:szCs w:val="24"/>
          <w:lang w:eastAsia="es-CO"/>
        </w:rPr>
      </w:pPr>
      <w:r w:rsidRPr="004B40BF">
        <w:rPr>
          <w:rFonts w:cs="Arial"/>
          <w:szCs w:val="24"/>
        </w:rPr>
        <w:t>El responsable de la Dirección Técnica y/o el responsable del sistema de gestión de los laboratorios protegen la información del usuario, tanto manual como electrónica a través de claves y seguros con el fin de evitar</w:t>
      </w:r>
      <w:r w:rsidR="009F30A6" w:rsidRPr="004B40BF">
        <w:rPr>
          <w:rFonts w:cs="Arial"/>
          <w:szCs w:val="24"/>
        </w:rPr>
        <w:t>;</w:t>
      </w:r>
      <w:r w:rsidRPr="004B40BF">
        <w:rPr>
          <w:rFonts w:cs="Arial"/>
          <w:szCs w:val="24"/>
        </w:rPr>
        <w:t xml:space="preserve"> a</w:t>
      </w:r>
      <w:r w:rsidRPr="004B40BF">
        <w:rPr>
          <w:rFonts w:cs="Arial"/>
          <w:szCs w:val="24"/>
          <w:lang w:eastAsia="es-CO"/>
        </w:rPr>
        <w:t xml:space="preserve">lterar, reproducir, transmitir </w:t>
      </w:r>
      <w:r w:rsidR="009F30A6" w:rsidRPr="004B40BF">
        <w:rPr>
          <w:rFonts w:cs="Arial"/>
          <w:szCs w:val="24"/>
          <w:lang w:eastAsia="es-CO"/>
        </w:rPr>
        <w:t>y/o enviar dicha información erróneamente,</w:t>
      </w:r>
      <w:r w:rsidRPr="004B40BF">
        <w:rPr>
          <w:rFonts w:cs="Arial"/>
          <w:szCs w:val="24"/>
          <w:lang w:eastAsia="es-CO"/>
        </w:rPr>
        <w:t xml:space="preserve"> a menos que esté explícitamente autorizado para hacerlo.</w:t>
      </w:r>
    </w:p>
    <w:p w14:paraId="4A0212DD" w14:textId="77777777" w:rsidR="00FF7D46" w:rsidRPr="004B40BF" w:rsidRDefault="00FF7D46" w:rsidP="00FF7D46">
      <w:pPr>
        <w:rPr>
          <w:rFonts w:cs="Arial"/>
          <w:szCs w:val="24"/>
          <w:lang w:eastAsia="es-CO"/>
        </w:rPr>
      </w:pPr>
    </w:p>
    <w:p w14:paraId="5B41386B" w14:textId="26B1D846" w:rsidR="00FF7D46" w:rsidRDefault="00FF7D46" w:rsidP="00FF7D46">
      <w:pPr>
        <w:rPr>
          <w:rFonts w:cs="Arial"/>
          <w:szCs w:val="24"/>
        </w:rPr>
      </w:pPr>
      <w:r>
        <w:rPr>
          <w:b/>
        </w:rPr>
        <w:t xml:space="preserve">Nota 1. </w:t>
      </w:r>
      <w:r>
        <w:t>Para r</w:t>
      </w:r>
      <w:r w:rsidRPr="00787146">
        <w:rPr>
          <w:rFonts w:cs="Arial"/>
          <w:szCs w:val="24"/>
          <w:lang w:eastAsia="es-CO"/>
        </w:rPr>
        <w:t>etirar de las instalaciones de</w:t>
      </w:r>
      <w:r>
        <w:rPr>
          <w:rFonts w:cs="Arial"/>
          <w:szCs w:val="24"/>
          <w:lang w:eastAsia="es-CO"/>
        </w:rPr>
        <w:t xml:space="preserve"> </w:t>
      </w:r>
      <w:r w:rsidRPr="00787146">
        <w:rPr>
          <w:rFonts w:cs="Arial"/>
          <w:szCs w:val="24"/>
          <w:lang w:eastAsia="es-CO"/>
        </w:rPr>
        <w:t>l</w:t>
      </w:r>
      <w:r>
        <w:rPr>
          <w:rFonts w:cs="Arial"/>
          <w:szCs w:val="24"/>
          <w:lang w:eastAsia="es-CO"/>
        </w:rPr>
        <w:t>os</w:t>
      </w:r>
      <w:r w:rsidRPr="00787146">
        <w:rPr>
          <w:rFonts w:cs="Arial"/>
          <w:szCs w:val="24"/>
          <w:lang w:eastAsia="es-CO"/>
        </w:rPr>
        <w:t xml:space="preserve"> laboratorio</w:t>
      </w:r>
      <w:r>
        <w:rPr>
          <w:rFonts w:cs="Arial"/>
          <w:szCs w:val="24"/>
          <w:lang w:eastAsia="es-CO"/>
        </w:rPr>
        <w:t xml:space="preserve">s la </w:t>
      </w:r>
      <w:r w:rsidRPr="00787146">
        <w:rPr>
          <w:rFonts w:cs="Arial"/>
          <w:szCs w:val="24"/>
          <w:lang w:eastAsia="es-CO"/>
        </w:rPr>
        <w:t xml:space="preserve">información relacionada con los resultados, </w:t>
      </w:r>
      <w:r>
        <w:rPr>
          <w:rFonts w:cs="Arial"/>
          <w:szCs w:val="24"/>
          <w:lang w:eastAsia="es-CO"/>
        </w:rPr>
        <w:t xml:space="preserve">esta deber ser </w:t>
      </w:r>
      <w:r w:rsidRPr="00787146">
        <w:rPr>
          <w:rFonts w:cs="Arial"/>
          <w:szCs w:val="24"/>
          <w:lang w:eastAsia="es-CO"/>
        </w:rPr>
        <w:t>debidamente autorizado por el responsable de la Dirección técnica</w:t>
      </w:r>
      <w:r>
        <w:rPr>
          <w:rFonts w:cs="Arial"/>
          <w:szCs w:val="24"/>
          <w:lang w:eastAsia="es-CO"/>
        </w:rPr>
        <w:t xml:space="preserve"> </w:t>
      </w:r>
      <w:r>
        <w:rPr>
          <w:rFonts w:cs="Arial"/>
          <w:szCs w:val="24"/>
        </w:rPr>
        <w:t>y/o el responsable del sistema de gestión</w:t>
      </w:r>
      <w:r w:rsidR="004B40BF">
        <w:rPr>
          <w:rFonts w:cs="Arial"/>
          <w:szCs w:val="24"/>
        </w:rPr>
        <w:t xml:space="preserve"> de los laboratorios de masa y volumen</w:t>
      </w:r>
      <w:r>
        <w:rPr>
          <w:rFonts w:cs="Arial"/>
          <w:szCs w:val="24"/>
        </w:rPr>
        <w:t>.</w:t>
      </w:r>
    </w:p>
    <w:p w14:paraId="50B1D202" w14:textId="77777777" w:rsidR="00892E71" w:rsidRPr="00787146" w:rsidRDefault="00892E71" w:rsidP="00FF7D46">
      <w:pPr>
        <w:rPr>
          <w:rFonts w:cs="Arial"/>
          <w:szCs w:val="24"/>
          <w:lang w:eastAsia="es-CO"/>
        </w:rPr>
      </w:pPr>
    </w:p>
    <w:p w14:paraId="44BE4CC0" w14:textId="77777777" w:rsidR="00C04D53" w:rsidRDefault="00C04D53" w:rsidP="00C04D53"/>
    <w:p w14:paraId="486300CE" w14:textId="1B315B84" w:rsidR="00C04D53" w:rsidRDefault="00F17BC6" w:rsidP="00C04D53">
      <w:pPr>
        <w:pStyle w:val="Ttulo2"/>
      </w:pPr>
      <w:bookmarkStart w:id="24" w:name="_Toc494451384"/>
      <w:r>
        <w:t>ETAPA 3:</w:t>
      </w:r>
      <w:r w:rsidR="00C04D53">
        <w:t xml:space="preserve"> salvaguardar los registros almacenados electrónicamente</w:t>
      </w:r>
      <w:bookmarkEnd w:id="24"/>
    </w:p>
    <w:p w14:paraId="1922AABE" w14:textId="77777777" w:rsidR="00C04D53" w:rsidRDefault="00C04D53" w:rsidP="00C04D53"/>
    <w:p w14:paraId="2FA7C971" w14:textId="12C597E4" w:rsidR="00C04D53" w:rsidRPr="00D24E6D" w:rsidRDefault="00C04D53" w:rsidP="00C04D53">
      <w:pPr>
        <w:pStyle w:val="Ttulo3"/>
        <w:rPr>
          <w:b/>
        </w:rPr>
      </w:pPr>
      <w:bookmarkStart w:id="25" w:name="_Toc494451385"/>
      <w:r w:rsidRPr="00D24E6D">
        <w:rPr>
          <w:b/>
        </w:rPr>
        <w:t>Salvaguardar la información almacenada electrónicamente</w:t>
      </w:r>
      <w:bookmarkEnd w:id="25"/>
    </w:p>
    <w:p w14:paraId="52E7B0BE" w14:textId="77777777" w:rsidR="00C04D53" w:rsidRDefault="00C04D53" w:rsidP="00C04D53"/>
    <w:p w14:paraId="7C15E002" w14:textId="3A6EB513" w:rsidR="0099040C" w:rsidRDefault="00C04D53" w:rsidP="0099040C">
      <w:pPr>
        <w:rPr>
          <w:rFonts w:cs="Arial"/>
          <w:szCs w:val="24"/>
          <w:lang w:eastAsia="es-CO"/>
        </w:rPr>
      </w:pPr>
      <w:r>
        <w:rPr>
          <w:rFonts w:cs="Arial"/>
          <w:szCs w:val="24"/>
        </w:rPr>
        <w:t>El responsable de la Dirección técnica y/o el responsable de los sistemas de gestión de los laboratorios de masa y volumen</w:t>
      </w:r>
      <w:r w:rsidR="0099040C">
        <w:rPr>
          <w:rFonts w:cs="Arial"/>
          <w:szCs w:val="24"/>
        </w:rPr>
        <w:t>, salvaguardan los registros almacenados electrónicamente en el computador destinado específicamente para tal fin, a través de carpetas por usuarios y con sus respectivas claves, evitando con ello el acceso de terceros, modificación y</w:t>
      </w:r>
      <w:r w:rsidR="009F30A6">
        <w:rPr>
          <w:rFonts w:cs="Arial"/>
          <w:szCs w:val="24"/>
        </w:rPr>
        <w:t>/o</w:t>
      </w:r>
      <w:r w:rsidR="0099040C">
        <w:rPr>
          <w:rFonts w:cs="Arial"/>
          <w:szCs w:val="24"/>
        </w:rPr>
        <w:t xml:space="preserve"> manipulación de la información. Así mismo se</w:t>
      </w:r>
      <w:r w:rsidR="0099040C">
        <w:rPr>
          <w:rFonts w:cs="Arial"/>
          <w:szCs w:val="24"/>
          <w:lang w:eastAsia="es-CO"/>
        </w:rPr>
        <w:t xml:space="preserve"> realiza un backups de la información en un disco duro como mínimo una vez cada trimestre.</w:t>
      </w:r>
    </w:p>
    <w:p w14:paraId="29EE6B88" w14:textId="77777777" w:rsidR="00516645" w:rsidRDefault="00516645" w:rsidP="0099040C">
      <w:pPr>
        <w:rPr>
          <w:rFonts w:cs="Arial"/>
          <w:szCs w:val="24"/>
          <w:lang w:eastAsia="es-CO"/>
        </w:rPr>
      </w:pPr>
    </w:p>
    <w:p w14:paraId="5B74395C" w14:textId="384E987A" w:rsidR="00516645" w:rsidRDefault="00516645" w:rsidP="0099040C">
      <w:pPr>
        <w:rPr>
          <w:rFonts w:cs="Arial"/>
          <w:szCs w:val="24"/>
          <w:lang w:eastAsia="es-CO"/>
        </w:rPr>
      </w:pPr>
      <w:r w:rsidRPr="004B40BF">
        <w:rPr>
          <w:rFonts w:cs="Arial"/>
          <w:szCs w:val="24"/>
          <w:lang w:eastAsia="es-CO"/>
        </w:rPr>
        <w:t xml:space="preserve">El disco duro es guardado bajo llave y con claves de acceso en el escritorio </w:t>
      </w:r>
      <w:r w:rsidR="00523E63" w:rsidRPr="004B40BF">
        <w:rPr>
          <w:rFonts w:cs="Arial"/>
          <w:szCs w:val="24"/>
          <w:lang w:eastAsia="es-CO"/>
        </w:rPr>
        <w:t>del</w:t>
      </w:r>
      <w:r w:rsidR="00523E63" w:rsidRPr="004B40BF">
        <w:rPr>
          <w:rFonts w:cs="Arial"/>
          <w:szCs w:val="24"/>
        </w:rPr>
        <w:t xml:space="preserve"> responsable de la Dirección técnica y/o el responsable de los sistemas de gestión</w:t>
      </w:r>
      <w:r w:rsidR="00DD7427" w:rsidRPr="004B40BF">
        <w:rPr>
          <w:rFonts w:cs="Arial"/>
          <w:color w:val="FF0000"/>
          <w:szCs w:val="24"/>
          <w:lang w:eastAsia="es-CO"/>
        </w:rPr>
        <w:t xml:space="preserve"> </w:t>
      </w:r>
      <w:r w:rsidR="00523E63" w:rsidRPr="004B40BF">
        <w:rPr>
          <w:rFonts w:cs="Arial"/>
          <w:szCs w:val="24"/>
          <w:lang w:eastAsia="es-CO"/>
        </w:rPr>
        <w:t xml:space="preserve">asignados </w:t>
      </w:r>
      <w:r w:rsidRPr="004B40BF">
        <w:rPr>
          <w:rFonts w:cs="Arial"/>
          <w:szCs w:val="24"/>
          <w:lang w:eastAsia="es-CO"/>
        </w:rPr>
        <w:t>para tal fin.</w:t>
      </w:r>
    </w:p>
    <w:p w14:paraId="50D2785C" w14:textId="77777777" w:rsidR="00892E71" w:rsidRPr="004B40BF" w:rsidRDefault="00892E71" w:rsidP="0099040C">
      <w:pPr>
        <w:rPr>
          <w:rFonts w:cs="Arial"/>
          <w:szCs w:val="24"/>
          <w:lang w:eastAsia="es-CO"/>
        </w:rPr>
      </w:pPr>
    </w:p>
    <w:p w14:paraId="5884CCA4" w14:textId="77777777" w:rsidR="00787146" w:rsidRDefault="00787146" w:rsidP="00787146"/>
    <w:p w14:paraId="6D3CC149" w14:textId="164F9CCC" w:rsidR="00CD5A1F" w:rsidRDefault="00CD5A1F" w:rsidP="00AB6E13">
      <w:pPr>
        <w:pStyle w:val="Ttulo1"/>
      </w:pPr>
      <w:bookmarkStart w:id="26" w:name="_Toc436842778"/>
      <w:bookmarkStart w:id="27" w:name="_Toc455506817"/>
      <w:bookmarkStart w:id="28" w:name="_Toc494451386"/>
      <w:r w:rsidRPr="00AB6E13">
        <w:t>DOCUMENTOS RELACIONADOS</w:t>
      </w:r>
      <w:bookmarkEnd w:id="26"/>
      <w:bookmarkEnd w:id="27"/>
      <w:bookmarkEnd w:id="28"/>
    </w:p>
    <w:p w14:paraId="3FE48916" w14:textId="77777777" w:rsidR="00787146" w:rsidRDefault="00787146" w:rsidP="00787146"/>
    <w:p w14:paraId="20DE8F3F" w14:textId="77777777" w:rsidR="00787146" w:rsidRDefault="00787146" w:rsidP="00516645">
      <w:pPr>
        <w:ind w:left="1418" w:hanging="1418"/>
        <w:rPr>
          <w:rFonts w:cs="Arial"/>
        </w:rPr>
      </w:pPr>
      <w:r>
        <w:rPr>
          <w:rFonts w:cs="Arial"/>
        </w:rPr>
        <w:t>RT03-F04</w:t>
      </w:r>
      <w:r>
        <w:rPr>
          <w:rFonts w:cs="Arial"/>
        </w:rPr>
        <w:tab/>
        <w:t>Convenio de confidencialidad, independencia e imparcialidad aplicable a los laboratorios de masa y volumen.</w:t>
      </w:r>
    </w:p>
    <w:p w14:paraId="0BA6B2C3" w14:textId="77777777" w:rsidR="00787146" w:rsidRDefault="00787146" w:rsidP="00787146">
      <w:pPr>
        <w:rPr>
          <w:rFonts w:cs="Arial"/>
        </w:rPr>
      </w:pPr>
    </w:p>
    <w:p w14:paraId="152A1CFC" w14:textId="77777777" w:rsidR="00787146" w:rsidRDefault="00787146" w:rsidP="00516645">
      <w:pPr>
        <w:ind w:left="1418" w:hanging="1418"/>
        <w:rPr>
          <w:rFonts w:cs="Arial"/>
        </w:rPr>
      </w:pPr>
      <w:r>
        <w:rPr>
          <w:rFonts w:cs="Arial"/>
        </w:rPr>
        <w:t>RT03-P03</w:t>
      </w:r>
      <w:r>
        <w:rPr>
          <w:rFonts w:cs="Arial"/>
        </w:rPr>
        <w:tab/>
        <w:t xml:space="preserve">Procedimiento de </w:t>
      </w:r>
      <w:r w:rsidRPr="0080485D">
        <w:rPr>
          <w:rFonts w:cs="Arial"/>
        </w:rPr>
        <w:t>competencia, imparcialidad, juicio o integridad operativa</w:t>
      </w:r>
    </w:p>
    <w:p w14:paraId="35602EE6" w14:textId="77777777" w:rsidR="00892E71" w:rsidRDefault="00892E71" w:rsidP="00516645">
      <w:pPr>
        <w:ind w:left="1418" w:hanging="1418"/>
        <w:rPr>
          <w:rFonts w:cs="Arial"/>
        </w:rPr>
      </w:pPr>
    </w:p>
    <w:p w14:paraId="45F4005A" w14:textId="77777777" w:rsidR="00892E71" w:rsidRDefault="00892E71" w:rsidP="00516645">
      <w:pPr>
        <w:ind w:left="1418" w:hanging="1418"/>
        <w:rPr>
          <w:rFonts w:cs="Arial"/>
        </w:rPr>
      </w:pPr>
    </w:p>
    <w:p w14:paraId="3CBE4B85" w14:textId="77777777" w:rsidR="00892E71" w:rsidRDefault="00892E71" w:rsidP="00516645">
      <w:pPr>
        <w:ind w:left="1418" w:hanging="1418"/>
        <w:rPr>
          <w:rFonts w:cs="Arial"/>
        </w:rPr>
      </w:pPr>
    </w:p>
    <w:p w14:paraId="3D6BE549" w14:textId="77777777" w:rsidR="00787146" w:rsidRPr="00787146" w:rsidRDefault="00787146" w:rsidP="00787146"/>
    <w:p w14:paraId="7D8E66E9" w14:textId="77777777" w:rsidR="00CD5A1F" w:rsidRPr="00AB6E13" w:rsidRDefault="00CD5A1F" w:rsidP="00AB6E13">
      <w:pPr>
        <w:pStyle w:val="Ttulo1"/>
      </w:pPr>
      <w:bookmarkStart w:id="29" w:name="_Toc436842779"/>
      <w:bookmarkStart w:id="30" w:name="_Toc452471561"/>
      <w:bookmarkStart w:id="31" w:name="_Toc494451387"/>
      <w:r w:rsidRPr="00AB6E13">
        <w:lastRenderedPageBreak/>
        <w:t>RESUMEN CAMBIOS RESPECTO A LA ANTERIOR VERSIÓN</w:t>
      </w:r>
      <w:bookmarkEnd w:id="29"/>
      <w:bookmarkEnd w:id="30"/>
      <w:bookmarkEnd w:id="31"/>
      <w:r w:rsidRPr="00AB6E13">
        <w:t xml:space="preserve"> </w:t>
      </w:r>
    </w:p>
    <w:p w14:paraId="5B0EE643" w14:textId="77777777" w:rsidR="00CD5A1F" w:rsidRPr="00DD2DEF" w:rsidRDefault="00CD5A1F" w:rsidP="00314CF6">
      <w:pPr>
        <w:rPr>
          <w:rFonts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CD5A1F" w:rsidRPr="00154296" w14:paraId="7107A9F2" w14:textId="77777777" w:rsidTr="008F2368">
        <w:trPr>
          <w:trHeight w:val="1493"/>
        </w:trPr>
        <w:tc>
          <w:tcPr>
            <w:tcW w:w="5000" w:type="pct"/>
          </w:tcPr>
          <w:p w14:paraId="7B877E49" w14:textId="77777777" w:rsidR="00516645" w:rsidRPr="004B40BF" w:rsidRDefault="00516645" w:rsidP="00516645">
            <w:pPr>
              <w:pStyle w:val="Prrafodelista"/>
              <w:numPr>
                <w:ilvl w:val="0"/>
                <w:numId w:val="42"/>
              </w:numPr>
              <w:rPr>
                <w:rFonts w:cs="Arial"/>
                <w:szCs w:val="24"/>
              </w:rPr>
            </w:pPr>
            <w:r w:rsidRPr="004B40BF">
              <w:t>Documento pasa a la nueva estructura documental.</w:t>
            </w:r>
          </w:p>
          <w:p w14:paraId="1804A711" w14:textId="77777777" w:rsidR="00516645" w:rsidRPr="004B40BF" w:rsidRDefault="00516645" w:rsidP="00516645">
            <w:pPr>
              <w:pStyle w:val="Prrafodelista"/>
              <w:numPr>
                <w:ilvl w:val="0"/>
                <w:numId w:val="42"/>
              </w:numPr>
              <w:rPr>
                <w:rFonts w:cs="Arial"/>
                <w:szCs w:val="24"/>
              </w:rPr>
            </w:pPr>
            <w:r w:rsidRPr="004B40BF">
              <w:t>Se ajustó el objetivo</w:t>
            </w:r>
          </w:p>
          <w:p w14:paraId="33A7C662" w14:textId="77777777" w:rsidR="00516645" w:rsidRPr="004B40BF" w:rsidRDefault="00516645" w:rsidP="00516645">
            <w:pPr>
              <w:pStyle w:val="Prrafodelista"/>
              <w:numPr>
                <w:ilvl w:val="0"/>
                <w:numId w:val="42"/>
              </w:numPr>
              <w:rPr>
                <w:rFonts w:cs="Arial"/>
                <w:szCs w:val="24"/>
              </w:rPr>
            </w:pPr>
            <w:r w:rsidRPr="004B40BF">
              <w:t>Se ajustó glosario.</w:t>
            </w:r>
          </w:p>
          <w:p w14:paraId="5116C16F" w14:textId="34E4413E" w:rsidR="00C13970" w:rsidRPr="00516645" w:rsidRDefault="00516645" w:rsidP="00516645">
            <w:pPr>
              <w:pStyle w:val="Prrafodelista"/>
              <w:numPr>
                <w:ilvl w:val="0"/>
                <w:numId w:val="42"/>
              </w:numPr>
              <w:rPr>
                <w:rFonts w:cs="Arial"/>
                <w:szCs w:val="24"/>
              </w:rPr>
            </w:pPr>
            <w:r w:rsidRPr="004B40BF">
              <w:t>Se ajustó el numeral 6 y 7</w:t>
            </w:r>
          </w:p>
        </w:tc>
      </w:tr>
    </w:tbl>
    <w:p w14:paraId="4E0F94F6" w14:textId="77777777" w:rsidR="00CD5A1F" w:rsidRPr="00DD2DEF" w:rsidRDefault="00CD5A1F" w:rsidP="00314CF6">
      <w:pPr>
        <w:rPr>
          <w:rFonts w:cs="Arial"/>
          <w:bCs/>
          <w:szCs w:val="24"/>
        </w:rPr>
      </w:pPr>
    </w:p>
    <w:p w14:paraId="6951AE7A" w14:textId="77777777" w:rsidR="00AB0115" w:rsidRPr="00DD2DEF" w:rsidRDefault="00AB0115" w:rsidP="00314CF6">
      <w:pPr>
        <w:rPr>
          <w:rFonts w:cs="Arial"/>
          <w:bCs/>
          <w:szCs w:val="24"/>
        </w:rPr>
      </w:pPr>
    </w:p>
    <w:p w14:paraId="4378A5D1" w14:textId="77777777" w:rsidR="002037A0" w:rsidRPr="00DD2DEF" w:rsidRDefault="00CD5A1F" w:rsidP="00314CF6">
      <w:pPr>
        <w:rPr>
          <w:rFonts w:cs="Arial"/>
          <w:szCs w:val="24"/>
          <w:lang w:val="es-MX"/>
        </w:rPr>
      </w:pPr>
      <w:r w:rsidRPr="00DD2DEF">
        <w:rPr>
          <w:rFonts w:cs="Arial"/>
          <w:szCs w:val="24"/>
          <w:lang w:val="es-MX"/>
        </w:rPr>
        <w:t>__________________________________</w:t>
      </w:r>
    </w:p>
    <w:p w14:paraId="49B1866C" w14:textId="221E4FDB" w:rsidR="00CD5A1F" w:rsidRPr="00DD2DEF" w:rsidRDefault="00CD5A1F" w:rsidP="00314CF6">
      <w:pPr>
        <w:rPr>
          <w:rFonts w:cs="Arial"/>
          <w:szCs w:val="24"/>
        </w:rPr>
      </w:pPr>
      <w:r w:rsidRPr="00DD2DEF">
        <w:rPr>
          <w:rFonts w:cs="Arial"/>
          <w:szCs w:val="24"/>
          <w:lang w:val="es-MX"/>
        </w:rPr>
        <w:t>Fin documento</w:t>
      </w:r>
    </w:p>
    <w:sectPr w:rsidR="00CD5A1F" w:rsidRPr="00DD2DEF" w:rsidSect="00F1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752D" w14:textId="77777777" w:rsidR="007D6D08" w:rsidRDefault="007D6D08" w:rsidP="009C29B6">
      <w:r>
        <w:separator/>
      </w:r>
    </w:p>
  </w:endnote>
  <w:endnote w:type="continuationSeparator" w:id="0">
    <w:p w14:paraId="5C4C100A" w14:textId="77777777" w:rsidR="007D6D08" w:rsidRDefault="007D6D08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4C23" w14:textId="77777777" w:rsidR="000C6EFC" w:rsidRDefault="000C6E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04A" w14:textId="77777777" w:rsidR="000C6EFC" w:rsidRDefault="000C6E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3"/>
      <w:gridCol w:w="3486"/>
      <w:gridCol w:w="3119"/>
    </w:tblGrid>
    <w:tr w:rsidR="00982200" w:rsidRPr="008464B5" w14:paraId="198B1C5E" w14:textId="77777777" w:rsidTr="00D16224">
      <w:tc>
        <w:tcPr>
          <w:tcW w:w="2963" w:type="dxa"/>
        </w:tcPr>
        <w:p w14:paraId="3F7F1451" w14:textId="77777777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>Elaborado por:</w:t>
          </w:r>
        </w:p>
        <w:p w14:paraId="2FB3A26A" w14:textId="77777777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36A2F0FF" w14:textId="77777777" w:rsidR="004A0CAA" w:rsidRPr="004A0CAA" w:rsidRDefault="00982200" w:rsidP="004A0CAA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 xml:space="preserve">Nombre: </w:t>
          </w:r>
          <w:r w:rsidR="004A0CAA" w:rsidRPr="004A0CAA">
            <w:rPr>
              <w:rFonts w:cs="Arial"/>
              <w:sz w:val="20"/>
              <w:szCs w:val="20"/>
              <w:lang w:val="es-MX"/>
            </w:rPr>
            <w:t>: Luis Henry Barreto</w:t>
          </w:r>
        </w:p>
        <w:p w14:paraId="24044114" w14:textId="77777777" w:rsidR="004A0CAA" w:rsidRPr="004A0CAA" w:rsidRDefault="004A0CAA" w:rsidP="004A0CAA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>Cargo: Responsable del Sistema de Gestión de la Calidad de los Laboratorios</w:t>
          </w:r>
        </w:p>
        <w:p w14:paraId="093B34FB" w14:textId="6C59F6D4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3F6C3496" w14:textId="53924F9B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 xml:space="preserve"> </w:t>
          </w:r>
        </w:p>
        <w:p w14:paraId="352A2932" w14:textId="77777777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3486" w:type="dxa"/>
        </w:tcPr>
        <w:p w14:paraId="2D7B40AD" w14:textId="77777777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>Revisado y Aprobado por:</w:t>
          </w:r>
        </w:p>
        <w:p w14:paraId="196A9467" w14:textId="77777777" w:rsidR="00982200" w:rsidRPr="004A0CAA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34A87565" w14:textId="77777777" w:rsidR="004A0CAA" w:rsidRPr="004A0CAA" w:rsidRDefault="00982200" w:rsidP="004A0CAA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 xml:space="preserve">Nombre:  </w:t>
          </w:r>
          <w:r w:rsidR="004A0CAA" w:rsidRPr="004A0CAA">
            <w:rPr>
              <w:rFonts w:cs="Arial"/>
              <w:sz w:val="20"/>
              <w:szCs w:val="20"/>
              <w:lang w:val="es-MX"/>
            </w:rPr>
            <w:t>Alejandro Giraldo López- Ana María Prieto Rangel</w:t>
          </w:r>
        </w:p>
        <w:p w14:paraId="6C6CFAB2" w14:textId="3DAC84CD" w:rsidR="00982200" w:rsidRPr="004A0CAA" w:rsidRDefault="004A0CAA" w:rsidP="004A0CAA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  <w:r w:rsidRPr="004A0CAA">
            <w:rPr>
              <w:rFonts w:cs="Arial"/>
              <w:sz w:val="20"/>
              <w:szCs w:val="20"/>
              <w:lang w:val="es-MX"/>
            </w:rPr>
            <w:t>Cargo:  Superintendente Delegado para el Control y Verificación de Reglamentos Técnicos y Metrología Legal - Directora de Investigaciones para el Control y Verificación de Reglamentos Técnicos y Metrología Legal</w:t>
          </w:r>
        </w:p>
        <w:p w14:paraId="76AC8EB4" w14:textId="77777777" w:rsidR="00982200" w:rsidRPr="004A0CAA" w:rsidRDefault="00982200" w:rsidP="004A0CAA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3119" w:type="dxa"/>
        </w:tcPr>
        <w:p w14:paraId="54EB7C56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Aprobación Metodológica por:</w:t>
          </w:r>
        </w:p>
        <w:p w14:paraId="28CBE95E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7B8DADFA" w14:textId="0745258D" w:rsidR="004A0CAA" w:rsidRPr="00C53C52" w:rsidRDefault="00982200" w:rsidP="004A0CAA">
          <w:pPr>
            <w:pStyle w:val="Piedepgina"/>
            <w:rPr>
              <w:rFonts w:ascii="Arial Narrow" w:hAnsi="Arial Narrow"/>
              <w:b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Nombre:</w:t>
          </w:r>
          <w:r w:rsidR="005D486D">
            <w:rPr>
              <w:rFonts w:cs="Arial"/>
              <w:sz w:val="20"/>
              <w:szCs w:val="20"/>
              <w:lang w:val="es-MX"/>
            </w:rPr>
            <w:t xml:space="preserve"> Juan Pablo Herrera Saavedra</w:t>
          </w:r>
        </w:p>
        <w:p w14:paraId="690DCD46" w14:textId="2FAA3B52" w:rsidR="00982200" w:rsidRPr="00B7246F" w:rsidRDefault="00982200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</w:p>
        <w:p w14:paraId="5188F50F" w14:textId="19654A64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Representante de la Dirección para el Sistema de Gestión de Calidad </w:t>
          </w:r>
        </w:p>
        <w:p w14:paraId="191030A0" w14:textId="77777777" w:rsidR="00D16224" w:rsidRDefault="004A0CAA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 </w:t>
          </w:r>
        </w:p>
        <w:p w14:paraId="0AFFBC75" w14:textId="5A0291D9" w:rsidR="00982200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Fecha: </w:t>
          </w:r>
          <w:r w:rsidR="00D16224">
            <w:rPr>
              <w:rFonts w:cs="Arial"/>
              <w:sz w:val="20"/>
              <w:szCs w:val="20"/>
              <w:lang w:val="es-MX"/>
            </w:rPr>
            <w:t>2017-10-04</w:t>
          </w:r>
        </w:p>
        <w:p w14:paraId="0E2E193E" w14:textId="346523E8" w:rsidR="00E0483E" w:rsidRPr="00B7246F" w:rsidRDefault="00E0483E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</w:tr>
    <w:tr w:rsidR="00982200" w:rsidRPr="008464B5" w14:paraId="68FF374F" w14:textId="77777777" w:rsidTr="00D16224">
      <w:tc>
        <w:tcPr>
          <w:tcW w:w="2963" w:type="dxa"/>
        </w:tcPr>
        <w:p w14:paraId="08CC0883" w14:textId="163E402D" w:rsidR="00982200" w:rsidRPr="00B7246F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Firma: </w:t>
          </w:r>
          <w:r w:rsidR="002C2F71">
            <w:rPr>
              <w:rFonts w:cs="Arial"/>
              <w:sz w:val="20"/>
              <w:szCs w:val="20"/>
              <w:lang w:val="es-MX"/>
            </w:rPr>
            <w:t>(Original firmado)</w:t>
          </w:r>
        </w:p>
      </w:tc>
      <w:tc>
        <w:tcPr>
          <w:tcW w:w="3486" w:type="dxa"/>
        </w:tcPr>
        <w:p w14:paraId="41FFC3F2" w14:textId="34BFD8ED" w:rsidR="00982200" w:rsidRPr="00B7246F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Firma: </w:t>
          </w:r>
          <w:r w:rsidR="002C2F71">
            <w:rPr>
              <w:rFonts w:cs="Arial"/>
              <w:sz w:val="20"/>
              <w:szCs w:val="20"/>
              <w:lang w:val="es-MX"/>
            </w:rPr>
            <w:t>(Original firmado)</w:t>
          </w:r>
        </w:p>
      </w:tc>
      <w:tc>
        <w:tcPr>
          <w:tcW w:w="3119" w:type="dxa"/>
        </w:tcPr>
        <w:p w14:paraId="0C0CFAD3" w14:textId="3EF1CEAB" w:rsidR="00982200" w:rsidRPr="00B7246F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Firma: </w:t>
          </w:r>
          <w:r w:rsidR="002C2F71">
            <w:rPr>
              <w:rFonts w:cs="Arial"/>
              <w:sz w:val="20"/>
              <w:szCs w:val="20"/>
              <w:lang w:val="es-MX"/>
            </w:rPr>
            <w:t>(Original firmado)</w:t>
          </w:r>
        </w:p>
      </w:tc>
    </w:tr>
  </w:tbl>
  <w:p w14:paraId="21F9B68E" w14:textId="77777777" w:rsidR="00982200" w:rsidRPr="008464B5" w:rsidRDefault="00982200" w:rsidP="009141C9">
    <w:pPr>
      <w:pStyle w:val="Piedepgina"/>
      <w:rPr>
        <w:rFonts w:cs="Arial"/>
        <w:sz w:val="20"/>
        <w:szCs w:val="20"/>
        <w:lang w:val="es-MX"/>
      </w:rPr>
    </w:pPr>
    <w:r w:rsidRPr="008464B5">
      <w:rPr>
        <w:rFonts w:cs="Arial"/>
        <w:sz w:val="20"/>
        <w:szCs w:val="20"/>
        <w:lang w:val="es-MX"/>
      </w:rPr>
      <w:t>Cualquier copia impresa, electrónica o de reproducción de este documento sin la marca de agua o el sello de control de documentos, se constituye en copia no controlada.</w:t>
    </w:r>
  </w:p>
  <w:p w14:paraId="03DD2BCC" w14:textId="7C91E644" w:rsidR="00982200" w:rsidRPr="008464B5" w:rsidRDefault="00982200" w:rsidP="009141C9">
    <w:pPr>
      <w:pStyle w:val="Piedepgina"/>
      <w:jc w:val="right"/>
      <w:rPr>
        <w:rFonts w:cs="Arial"/>
        <w:sz w:val="20"/>
        <w:szCs w:val="20"/>
        <w:lang w:val="fr-FR"/>
      </w:rPr>
    </w:pPr>
    <w:r w:rsidRPr="008464B5">
      <w:rPr>
        <w:rFonts w:cs="Arial"/>
        <w:sz w:val="20"/>
        <w:szCs w:val="20"/>
        <w:lang w:val="fr-FR"/>
      </w:rPr>
      <w:t>SC01-F02 Vr</w:t>
    </w:r>
    <w:r w:rsidR="003572EE">
      <w:rPr>
        <w:rFonts w:cs="Arial"/>
        <w:sz w:val="20"/>
        <w:szCs w:val="20"/>
        <w:lang w:val="fr-FR"/>
      </w:rPr>
      <w:t>6</w:t>
    </w:r>
    <w:r w:rsidR="00E0483E">
      <w:rPr>
        <w:rFonts w:cs="Arial"/>
        <w:sz w:val="20"/>
        <w:szCs w:val="20"/>
        <w:lang w:val="fr-FR"/>
      </w:rPr>
      <w:t xml:space="preserve"> (201</w:t>
    </w:r>
    <w:r w:rsidR="003572EE">
      <w:rPr>
        <w:rFonts w:cs="Arial"/>
        <w:sz w:val="20"/>
        <w:szCs w:val="20"/>
        <w:lang w:val="fr-FR"/>
      </w:rPr>
      <w:t>7-</w:t>
    </w:r>
    <w:r>
      <w:rPr>
        <w:rFonts w:cs="Arial"/>
        <w:sz w:val="20"/>
        <w:szCs w:val="20"/>
        <w:lang w:val="fr-FR"/>
      </w:rPr>
      <w:t>02</w:t>
    </w:r>
    <w:r w:rsidR="003572EE">
      <w:rPr>
        <w:rFonts w:cs="Arial"/>
        <w:sz w:val="20"/>
        <w:szCs w:val="20"/>
        <w:lang w:val="fr-FR"/>
      </w:rPr>
      <w:t>-20</w:t>
    </w:r>
    <w:r w:rsidRPr="008464B5">
      <w:rPr>
        <w:rFonts w:cs="Arial"/>
        <w:sz w:val="20"/>
        <w:szCs w:val="20"/>
        <w:lang w:val="fr-FR"/>
      </w:rPr>
      <w:t>)</w:t>
    </w:r>
  </w:p>
  <w:p w14:paraId="551B7412" w14:textId="77777777" w:rsidR="00982200" w:rsidRPr="008464B5" w:rsidRDefault="00982200">
    <w:pPr>
      <w:pStyle w:val="Piedepgin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0D20" w14:textId="77777777" w:rsidR="007D6D08" w:rsidRDefault="007D6D08" w:rsidP="009C29B6">
      <w:r>
        <w:separator/>
      </w:r>
    </w:p>
  </w:footnote>
  <w:footnote w:type="continuationSeparator" w:id="0">
    <w:p w14:paraId="78E658AF" w14:textId="77777777" w:rsidR="007D6D08" w:rsidRDefault="007D6D08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98220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1D0DE38A" w:rsidR="00982200" w:rsidRDefault="000C6EFC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</w:rPr>
            <w:pict w14:anchorId="5FC82A5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24788797" o:spid="_x0000_s2055" type="#_x0000_t136" style="position:absolute;left:0;text-align:left;margin-left:0;margin-top:0;width:609.75pt;height:53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COPIA NO CONTROLADA"/>
              </v:shape>
            </w:pict>
          </w:r>
          <w:r w:rsidR="00982200"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982200" w:rsidRDefault="0098220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982200" w:rsidRPr="00DB46B1" w:rsidRDefault="0098220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982200" w:rsidRPr="00DB46B1" w:rsidRDefault="0098220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98220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982200" w:rsidRPr="00DB46B1" w:rsidRDefault="0098220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982200" w:rsidRPr="00DB46B1" w:rsidRDefault="0098220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98220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982200" w:rsidRPr="00DB46B1" w:rsidRDefault="0098220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982200" w:rsidRPr="00DB46B1" w:rsidRDefault="0098220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 w:rsidR="00DA46BA">
            <w:rPr>
              <w:rStyle w:val="Nmerodepgina"/>
              <w:noProof/>
            </w:rPr>
            <w:t>6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681184AD" w:rsidR="00982200" w:rsidRDefault="009822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982200" w14:paraId="410C1C5E" w14:textId="77777777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14:paraId="327B561D" w14:textId="3BD20CE4" w:rsidR="00982200" w:rsidRDefault="00982200" w:rsidP="00600E5C">
          <w:pPr>
            <w:ind w:right="360"/>
            <w:jc w:val="center"/>
            <w:rPr>
              <w:lang w:val="es-MX"/>
            </w:rPr>
          </w:pPr>
          <w:bookmarkStart w:id="32" w:name="_GoBack"/>
          <w:bookmarkEnd w:id="32"/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38B721F5" wp14:editId="73AE286E">
                <wp:simplePos x="0" y="0"/>
                <wp:positionH relativeFrom="margin">
                  <wp:posOffset>20915</wp:posOffset>
                </wp:positionH>
                <wp:positionV relativeFrom="paragraph">
                  <wp:posOffset>31115</wp:posOffset>
                </wp:positionV>
                <wp:extent cx="1374371" cy="594738"/>
                <wp:effectExtent l="0" t="0" r="0" b="0"/>
                <wp:wrapNone/>
                <wp:docPr id="3" name="Imagen 3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71" cy="594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t>|</w:t>
          </w:r>
        </w:p>
      </w:tc>
      <w:tc>
        <w:tcPr>
          <w:tcW w:w="4811" w:type="dxa"/>
          <w:vMerge w:val="restart"/>
          <w:vAlign w:val="center"/>
        </w:tcPr>
        <w:p w14:paraId="7C2B152C" w14:textId="77777777" w:rsidR="004A0CAA" w:rsidRPr="00D33606" w:rsidRDefault="004A0CAA" w:rsidP="004A0CAA">
          <w:pPr>
            <w:jc w:val="center"/>
            <w:rPr>
              <w:rFonts w:cs="Arial"/>
              <w:bCs/>
              <w:iCs/>
              <w:sz w:val="20"/>
            </w:rPr>
          </w:pPr>
          <w:r w:rsidRPr="00D33606">
            <w:rPr>
              <w:rFonts w:cs="Arial"/>
              <w:bCs/>
              <w:iCs/>
              <w:sz w:val="20"/>
            </w:rPr>
            <w:t xml:space="preserve">PROCEDIMIENTO </w:t>
          </w:r>
        </w:p>
        <w:p w14:paraId="549D1847" w14:textId="1BD844E1" w:rsidR="00982200" w:rsidRPr="008464B5" w:rsidRDefault="004A0CAA" w:rsidP="004A0CAA">
          <w:pPr>
            <w:jc w:val="center"/>
            <w:rPr>
              <w:rFonts w:cs="Arial"/>
              <w:b/>
              <w:sz w:val="20"/>
              <w:szCs w:val="20"/>
            </w:rPr>
          </w:pPr>
          <w:r w:rsidRPr="00D33606">
            <w:rPr>
              <w:rFonts w:cs="Arial"/>
              <w:bCs/>
              <w:iCs/>
              <w:sz w:val="20"/>
            </w:rPr>
            <w:t>PARA LA PROTECCIÓN  DE LA INFORMACIÓN CONFIDENCIAL Y LOS DERECHOS DE PROPIEDAD DEL USUARIO</w:t>
          </w:r>
        </w:p>
      </w:tc>
      <w:tc>
        <w:tcPr>
          <w:tcW w:w="2003" w:type="dxa"/>
          <w:vAlign w:val="center"/>
        </w:tcPr>
        <w:p w14:paraId="29B933FC" w14:textId="216B2310" w:rsidR="00982200" w:rsidRPr="008464B5" w:rsidRDefault="00982200" w:rsidP="004A0CAA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>Código:</w:t>
          </w:r>
          <w:r w:rsidR="004A0CAA">
            <w:rPr>
              <w:rFonts w:cs="Arial"/>
              <w:sz w:val="20"/>
              <w:szCs w:val="20"/>
              <w:lang w:val="es-MX"/>
            </w:rPr>
            <w:t xml:space="preserve"> RT03-P12</w:t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</w:t>
          </w:r>
        </w:p>
      </w:tc>
    </w:tr>
    <w:tr w:rsidR="00982200" w14:paraId="5E87D40A" w14:textId="77777777" w:rsidTr="00BC2AF3">
      <w:trPr>
        <w:cantSplit/>
        <w:trHeight w:val="352"/>
        <w:jc w:val="center"/>
      </w:trPr>
      <w:tc>
        <w:tcPr>
          <w:tcW w:w="2414" w:type="dxa"/>
          <w:vMerge/>
        </w:tcPr>
        <w:p w14:paraId="08A9297A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14:paraId="5CA8F34D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14:paraId="588AC3D6" w14:textId="262CDCA7" w:rsidR="00982200" w:rsidRPr="008464B5" w:rsidRDefault="0098220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</w:t>
          </w:r>
          <w:r w:rsidR="004A0CAA">
            <w:rPr>
              <w:rFonts w:cs="Arial"/>
              <w:sz w:val="20"/>
              <w:szCs w:val="20"/>
              <w:lang w:val="es-MX"/>
            </w:rPr>
            <w:t>1</w:t>
          </w:r>
          <w:r>
            <w:rPr>
              <w:rFonts w:cs="Arial"/>
              <w:sz w:val="20"/>
              <w:szCs w:val="20"/>
              <w:lang w:val="es-MX"/>
            </w:rPr>
            <w:t xml:space="preserve"> </w:t>
          </w:r>
        </w:p>
      </w:tc>
    </w:tr>
    <w:tr w:rsidR="00982200" w14:paraId="09F82252" w14:textId="77777777" w:rsidTr="00BC2AF3">
      <w:trPr>
        <w:cantSplit/>
        <w:trHeight w:val="269"/>
        <w:jc w:val="center"/>
      </w:trPr>
      <w:tc>
        <w:tcPr>
          <w:tcW w:w="2414" w:type="dxa"/>
          <w:vMerge/>
        </w:tcPr>
        <w:p w14:paraId="1BDE61AC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14:paraId="3D55B563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14:paraId="1C1C6FC2" w14:textId="77777777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DA46BA">
            <w:rPr>
              <w:rStyle w:val="Nmerodepgina"/>
              <w:rFonts w:cs="Arial"/>
              <w:noProof/>
              <w:sz w:val="20"/>
              <w:szCs w:val="20"/>
            </w:rPr>
            <w:t>2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DA46BA">
            <w:rPr>
              <w:rStyle w:val="Nmerodepgina"/>
              <w:rFonts w:cs="Arial"/>
              <w:noProof/>
              <w:sz w:val="20"/>
              <w:szCs w:val="20"/>
            </w:rPr>
            <w:t>6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5C5FB4B5" w:rsidR="00982200" w:rsidRPr="00371D32" w:rsidRDefault="00982200" w:rsidP="00924F86">
    <w:pPr>
      <w:pStyle w:val="Encabezado"/>
      <w:tabs>
        <w:tab w:val="clear" w:pos="8838"/>
      </w:tabs>
      <w:rPr>
        <w:rFonts w:ascii="Times New Roman" w:hAnsi="Times New Roman" w:cs="Times New Roman"/>
        <w:lang w:val="es-ES"/>
      </w:rPr>
    </w:pPr>
    <w:r>
      <w:t xml:space="preserve"> </w:t>
    </w:r>
    <w:r w:rsidR="00924F8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982200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1304D7A8" w:rsidR="00982200" w:rsidRDefault="0098220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A5EA61" wp14:editId="7738390F">
                <wp:simplePos x="0" y="0"/>
                <wp:positionH relativeFrom="margin">
                  <wp:posOffset>113072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29" name="Imagen 29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2BEF79E8" w14:textId="77777777" w:rsidR="004A0CAA" w:rsidRPr="00D33606" w:rsidRDefault="004A0CAA" w:rsidP="004A0CAA">
          <w:pPr>
            <w:jc w:val="center"/>
            <w:rPr>
              <w:rFonts w:cs="Arial"/>
              <w:bCs/>
              <w:iCs/>
              <w:sz w:val="20"/>
            </w:rPr>
          </w:pPr>
          <w:r w:rsidRPr="00D33606">
            <w:rPr>
              <w:rFonts w:cs="Arial"/>
              <w:bCs/>
              <w:iCs/>
              <w:sz w:val="20"/>
            </w:rPr>
            <w:t xml:space="preserve">PROCEDIMIENTO </w:t>
          </w:r>
        </w:p>
        <w:p w14:paraId="39398B62" w14:textId="1D2473BA" w:rsidR="00982200" w:rsidRPr="008464B5" w:rsidRDefault="004A0CAA" w:rsidP="004A0CAA">
          <w:pPr>
            <w:jc w:val="center"/>
            <w:rPr>
              <w:rFonts w:cs="Arial"/>
              <w:b/>
              <w:sz w:val="20"/>
              <w:szCs w:val="20"/>
            </w:rPr>
          </w:pPr>
          <w:r w:rsidRPr="00D33606">
            <w:rPr>
              <w:rFonts w:cs="Arial"/>
              <w:bCs/>
              <w:iCs/>
              <w:sz w:val="20"/>
            </w:rPr>
            <w:t>PARA LA PROTECCIÓN  DE LA INFORMACIÓN CONFIDENCIAL Y LOS DERECHOS DE PROPIEDAD DEL USUARIO</w:t>
          </w:r>
        </w:p>
      </w:tc>
      <w:tc>
        <w:tcPr>
          <w:tcW w:w="1999" w:type="dxa"/>
          <w:vAlign w:val="center"/>
        </w:tcPr>
        <w:p w14:paraId="6FA4F4CF" w14:textId="451FBF77" w:rsidR="00982200" w:rsidRPr="008464B5" w:rsidRDefault="00982200" w:rsidP="004A0CAA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>Código:</w:t>
          </w:r>
          <w:r w:rsidR="004A0CAA">
            <w:rPr>
              <w:rFonts w:cs="Arial"/>
              <w:sz w:val="20"/>
              <w:szCs w:val="20"/>
              <w:lang w:val="es-MX"/>
            </w:rPr>
            <w:t xml:space="preserve"> RT03-P12</w:t>
          </w:r>
        </w:p>
      </w:tc>
    </w:tr>
    <w:tr w:rsidR="00982200" w:rsidRPr="008464B5" w14:paraId="408307DF" w14:textId="77777777" w:rsidTr="00BC2AF3">
      <w:trPr>
        <w:cantSplit/>
        <w:trHeight w:val="352"/>
        <w:jc w:val="center"/>
      </w:trPr>
      <w:tc>
        <w:tcPr>
          <w:tcW w:w="2693" w:type="dxa"/>
          <w:vMerge/>
        </w:tcPr>
        <w:p w14:paraId="7AE23B3D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38504308" w:rsidR="00982200" w:rsidRPr="008464B5" w:rsidRDefault="004A0CAA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>Versión: 1</w:t>
          </w:r>
        </w:p>
      </w:tc>
    </w:tr>
    <w:tr w:rsidR="00982200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77777777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DA46BA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DA46BA">
            <w:rPr>
              <w:rStyle w:val="Nmerodepgina"/>
              <w:rFonts w:cs="Arial"/>
              <w:noProof/>
              <w:sz w:val="20"/>
              <w:szCs w:val="20"/>
            </w:rPr>
            <w:t>6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5C59474F" w:rsidR="00982200" w:rsidRDefault="009822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E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3C"/>
    <w:multiLevelType w:val="hybridMultilevel"/>
    <w:tmpl w:val="1C846D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C06"/>
    <w:multiLevelType w:val="multilevel"/>
    <w:tmpl w:val="588A1BC8"/>
    <w:lvl w:ilvl="0">
      <w:start w:val="1"/>
      <w:numFmt w:val="decimal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2"/>
        <w:szCs w:val="22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361A0B"/>
    <w:multiLevelType w:val="hybridMultilevel"/>
    <w:tmpl w:val="A4E4338E"/>
    <w:lvl w:ilvl="0" w:tplc="5D3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331EB"/>
    <w:multiLevelType w:val="hybridMultilevel"/>
    <w:tmpl w:val="693ED22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450"/>
    <w:multiLevelType w:val="hybridMultilevel"/>
    <w:tmpl w:val="CB1465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C2"/>
    <w:multiLevelType w:val="hybridMultilevel"/>
    <w:tmpl w:val="9AA424B4"/>
    <w:lvl w:ilvl="0" w:tplc="742426C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4826"/>
    <w:multiLevelType w:val="hybridMultilevel"/>
    <w:tmpl w:val="4BDA6BDC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7AD0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0F13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44F9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7A9C"/>
    <w:multiLevelType w:val="hybridMultilevel"/>
    <w:tmpl w:val="F7400D28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5911"/>
    <w:multiLevelType w:val="hybridMultilevel"/>
    <w:tmpl w:val="F5EC1CD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711FC"/>
    <w:multiLevelType w:val="hybridMultilevel"/>
    <w:tmpl w:val="5524AC0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5DFA"/>
    <w:multiLevelType w:val="multilevel"/>
    <w:tmpl w:val="41F4971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B955C3"/>
    <w:multiLevelType w:val="hybridMultilevel"/>
    <w:tmpl w:val="8A5A21B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16E"/>
    <w:multiLevelType w:val="hybridMultilevel"/>
    <w:tmpl w:val="A1A4BE48"/>
    <w:lvl w:ilvl="0" w:tplc="871A68F4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F134D"/>
    <w:multiLevelType w:val="hybridMultilevel"/>
    <w:tmpl w:val="41BE8812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5288"/>
    <w:multiLevelType w:val="hybridMultilevel"/>
    <w:tmpl w:val="DCB6EA68"/>
    <w:lvl w:ilvl="0" w:tplc="63AC17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E58CB"/>
    <w:multiLevelType w:val="hybridMultilevel"/>
    <w:tmpl w:val="685E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0639B"/>
    <w:multiLevelType w:val="hybridMultilevel"/>
    <w:tmpl w:val="C002A196"/>
    <w:lvl w:ilvl="0" w:tplc="5186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53D0"/>
    <w:multiLevelType w:val="hybridMultilevel"/>
    <w:tmpl w:val="A8D43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0B7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8B0"/>
    <w:multiLevelType w:val="multilevel"/>
    <w:tmpl w:val="43F68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7E1850"/>
    <w:multiLevelType w:val="hybridMultilevel"/>
    <w:tmpl w:val="B39CF4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E09"/>
    <w:multiLevelType w:val="hybridMultilevel"/>
    <w:tmpl w:val="7E840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71A6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AEB"/>
    <w:multiLevelType w:val="hybridMultilevel"/>
    <w:tmpl w:val="0BE0ED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159FE"/>
    <w:multiLevelType w:val="hybridMultilevel"/>
    <w:tmpl w:val="C1348B7E"/>
    <w:lvl w:ilvl="0" w:tplc="DCDECF4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67146B"/>
    <w:multiLevelType w:val="hybridMultilevel"/>
    <w:tmpl w:val="FC3C4FB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7F4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E448A"/>
    <w:multiLevelType w:val="hybridMultilevel"/>
    <w:tmpl w:val="C9FE9982"/>
    <w:lvl w:ilvl="0" w:tplc="BA2A79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19D1"/>
    <w:multiLevelType w:val="hybridMultilevel"/>
    <w:tmpl w:val="4A40F02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8"/>
  </w:num>
  <w:num w:numId="5">
    <w:abstractNumId w:val="32"/>
  </w:num>
  <w:num w:numId="6">
    <w:abstractNumId w:val="14"/>
  </w:num>
  <w:num w:numId="7">
    <w:abstractNumId w:val="25"/>
  </w:num>
  <w:num w:numId="8">
    <w:abstractNumId w:val="2"/>
  </w:num>
  <w:num w:numId="9">
    <w:abstractNumId w:val="29"/>
  </w:num>
  <w:num w:numId="10">
    <w:abstractNumId w:val="7"/>
  </w:num>
  <w:num w:numId="11">
    <w:abstractNumId w:val="27"/>
  </w:num>
  <w:num w:numId="12">
    <w:abstractNumId w:val="6"/>
  </w:num>
  <w:num w:numId="13">
    <w:abstractNumId w:val="21"/>
  </w:num>
  <w:num w:numId="14">
    <w:abstractNumId w:val="19"/>
  </w:num>
  <w:num w:numId="15">
    <w:abstractNumId w:val="0"/>
  </w:num>
  <w:num w:numId="16">
    <w:abstractNumId w:val="1"/>
  </w:num>
  <w:num w:numId="17">
    <w:abstractNumId w:val="31"/>
  </w:num>
  <w:num w:numId="18">
    <w:abstractNumId w:val="9"/>
  </w:num>
  <w:num w:numId="19">
    <w:abstractNumId w:val="15"/>
  </w:num>
  <w:num w:numId="20">
    <w:abstractNumId w:val="3"/>
  </w:num>
  <w:num w:numId="21">
    <w:abstractNumId w:val="24"/>
  </w:num>
  <w:num w:numId="22">
    <w:abstractNumId w:val="15"/>
  </w:num>
  <w:num w:numId="23">
    <w:abstractNumId w:val="15"/>
  </w:num>
  <w:num w:numId="24">
    <w:abstractNumId w:val="23"/>
  </w:num>
  <w:num w:numId="25">
    <w:abstractNumId w:val="10"/>
  </w:num>
  <w:num w:numId="26">
    <w:abstractNumId w:val="4"/>
  </w:num>
  <w:num w:numId="27">
    <w:abstractNumId w:val="28"/>
  </w:num>
  <w:num w:numId="28">
    <w:abstractNumId w:val="15"/>
  </w:num>
  <w:num w:numId="29">
    <w:abstractNumId w:val="16"/>
  </w:num>
  <w:num w:numId="30">
    <w:abstractNumId w:val="13"/>
  </w:num>
  <w:num w:numId="31">
    <w:abstractNumId w:val="18"/>
  </w:num>
  <w:num w:numId="32">
    <w:abstractNumId w:val="33"/>
  </w:num>
  <w:num w:numId="33">
    <w:abstractNumId w:val="11"/>
  </w:num>
  <w:num w:numId="34">
    <w:abstractNumId w:val="26"/>
  </w:num>
  <w:num w:numId="35">
    <w:abstractNumId w:val="20"/>
  </w:num>
  <w:num w:numId="36">
    <w:abstractNumId w:val="12"/>
  </w:num>
  <w:num w:numId="37">
    <w:abstractNumId w:val="17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B6"/>
    <w:rsid w:val="00001D15"/>
    <w:rsid w:val="00007C55"/>
    <w:rsid w:val="00013BD8"/>
    <w:rsid w:val="000166ED"/>
    <w:rsid w:val="00016E81"/>
    <w:rsid w:val="000209F1"/>
    <w:rsid w:val="00056A11"/>
    <w:rsid w:val="00087930"/>
    <w:rsid w:val="00090B06"/>
    <w:rsid w:val="00090C14"/>
    <w:rsid w:val="000923B5"/>
    <w:rsid w:val="0009266A"/>
    <w:rsid w:val="00096502"/>
    <w:rsid w:val="000A276E"/>
    <w:rsid w:val="000A3ED0"/>
    <w:rsid w:val="000A5EF5"/>
    <w:rsid w:val="000A7D2E"/>
    <w:rsid w:val="000B4144"/>
    <w:rsid w:val="000C4C67"/>
    <w:rsid w:val="000C52C7"/>
    <w:rsid w:val="000C5823"/>
    <w:rsid w:val="000C6EFC"/>
    <w:rsid w:val="000C6F8D"/>
    <w:rsid w:val="000D51BA"/>
    <w:rsid w:val="000D7FFD"/>
    <w:rsid w:val="000E376F"/>
    <w:rsid w:val="001018F4"/>
    <w:rsid w:val="00105D5D"/>
    <w:rsid w:val="001067E1"/>
    <w:rsid w:val="001136AA"/>
    <w:rsid w:val="001142DD"/>
    <w:rsid w:val="00121076"/>
    <w:rsid w:val="00130423"/>
    <w:rsid w:val="00131D73"/>
    <w:rsid w:val="001329DA"/>
    <w:rsid w:val="00137156"/>
    <w:rsid w:val="001417D7"/>
    <w:rsid w:val="00143DDE"/>
    <w:rsid w:val="001450B3"/>
    <w:rsid w:val="001505CD"/>
    <w:rsid w:val="00154296"/>
    <w:rsid w:val="00155261"/>
    <w:rsid w:val="00157EDC"/>
    <w:rsid w:val="00163B25"/>
    <w:rsid w:val="00166A94"/>
    <w:rsid w:val="00181058"/>
    <w:rsid w:val="00183566"/>
    <w:rsid w:val="00184ECA"/>
    <w:rsid w:val="001A1B93"/>
    <w:rsid w:val="001A4183"/>
    <w:rsid w:val="001B2B54"/>
    <w:rsid w:val="001B63C6"/>
    <w:rsid w:val="001B67FD"/>
    <w:rsid w:val="001C434C"/>
    <w:rsid w:val="001D070D"/>
    <w:rsid w:val="001D496C"/>
    <w:rsid w:val="001D640C"/>
    <w:rsid w:val="001E06F1"/>
    <w:rsid w:val="001E58BD"/>
    <w:rsid w:val="001F78E1"/>
    <w:rsid w:val="0020010B"/>
    <w:rsid w:val="00201582"/>
    <w:rsid w:val="002037A0"/>
    <w:rsid w:val="00210DCF"/>
    <w:rsid w:val="0021466B"/>
    <w:rsid w:val="0021791D"/>
    <w:rsid w:val="00226051"/>
    <w:rsid w:val="00234522"/>
    <w:rsid w:val="00236465"/>
    <w:rsid w:val="00243E8A"/>
    <w:rsid w:val="00247CFE"/>
    <w:rsid w:val="0025054E"/>
    <w:rsid w:val="00254A86"/>
    <w:rsid w:val="00254C51"/>
    <w:rsid w:val="00254F14"/>
    <w:rsid w:val="00264124"/>
    <w:rsid w:val="0026435A"/>
    <w:rsid w:val="002920EE"/>
    <w:rsid w:val="002A1F88"/>
    <w:rsid w:val="002A5530"/>
    <w:rsid w:val="002B100D"/>
    <w:rsid w:val="002B3112"/>
    <w:rsid w:val="002B4EB1"/>
    <w:rsid w:val="002B5199"/>
    <w:rsid w:val="002B611E"/>
    <w:rsid w:val="002B6E18"/>
    <w:rsid w:val="002B7242"/>
    <w:rsid w:val="002B7CD1"/>
    <w:rsid w:val="002C2F28"/>
    <w:rsid w:val="002C2F71"/>
    <w:rsid w:val="002D765F"/>
    <w:rsid w:val="002E0FAF"/>
    <w:rsid w:val="002E6EE6"/>
    <w:rsid w:val="002F3310"/>
    <w:rsid w:val="002F3515"/>
    <w:rsid w:val="002F61AA"/>
    <w:rsid w:val="002F79F1"/>
    <w:rsid w:val="00301DF3"/>
    <w:rsid w:val="00304AD0"/>
    <w:rsid w:val="00304DB8"/>
    <w:rsid w:val="0030700E"/>
    <w:rsid w:val="003108B8"/>
    <w:rsid w:val="00313038"/>
    <w:rsid w:val="00314CF6"/>
    <w:rsid w:val="0032358A"/>
    <w:rsid w:val="00323AC8"/>
    <w:rsid w:val="00326C4E"/>
    <w:rsid w:val="003323F9"/>
    <w:rsid w:val="003342B9"/>
    <w:rsid w:val="00335938"/>
    <w:rsid w:val="0033709B"/>
    <w:rsid w:val="00344B3C"/>
    <w:rsid w:val="003572EE"/>
    <w:rsid w:val="00363682"/>
    <w:rsid w:val="00367F38"/>
    <w:rsid w:val="00370782"/>
    <w:rsid w:val="00371D32"/>
    <w:rsid w:val="00392608"/>
    <w:rsid w:val="00393649"/>
    <w:rsid w:val="003964FD"/>
    <w:rsid w:val="00396606"/>
    <w:rsid w:val="003B26D6"/>
    <w:rsid w:val="003B5F7F"/>
    <w:rsid w:val="003C092B"/>
    <w:rsid w:val="003E23FB"/>
    <w:rsid w:val="003E267F"/>
    <w:rsid w:val="003E4CF5"/>
    <w:rsid w:val="003E5D23"/>
    <w:rsid w:val="003F64B8"/>
    <w:rsid w:val="003F6E04"/>
    <w:rsid w:val="003F6F57"/>
    <w:rsid w:val="003F747D"/>
    <w:rsid w:val="00402EEA"/>
    <w:rsid w:val="00407B89"/>
    <w:rsid w:val="00415084"/>
    <w:rsid w:val="004253DC"/>
    <w:rsid w:val="004254D0"/>
    <w:rsid w:val="004261E9"/>
    <w:rsid w:val="00432815"/>
    <w:rsid w:val="0043345E"/>
    <w:rsid w:val="004411B5"/>
    <w:rsid w:val="0044598C"/>
    <w:rsid w:val="00451538"/>
    <w:rsid w:val="00451812"/>
    <w:rsid w:val="004539AE"/>
    <w:rsid w:val="004552E2"/>
    <w:rsid w:val="00464F8C"/>
    <w:rsid w:val="00465DE5"/>
    <w:rsid w:val="00474209"/>
    <w:rsid w:val="0047523F"/>
    <w:rsid w:val="00482A1D"/>
    <w:rsid w:val="00482BB2"/>
    <w:rsid w:val="00482CD1"/>
    <w:rsid w:val="0048354A"/>
    <w:rsid w:val="004841A5"/>
    <w:rsid w:val="00494D44"/>
    <w:rsid w:val="004969C3"/>
    <w:rsid w:val="00497B75"/>
    <w:rsid w:val="004A0CAA"/>
    <w:rsid w:val="004A4596"/>
    <w:rsid w:val="004B1438"/>
    <w:rsid w:val="004B38FB"/>
    <w:rsid w:val="004B40BF"/>
    <w:rsid w:val="004C55AE"/>
    <w:rsid w:val="004D25A9"/>
    <w:rsid w:val="004D2BFF"/>
    <w:rsid w:val="004D5CA5"/>
    <w:rsid w:val="004F2FDE"/>
    <w:rsid w:val="004F4897"/>
    <w:rsid w:val="005034C5"/>
    <w:rsid w:val="0050498C"/>
    <w:rsid w:val="00515D2C"/>
    <w:rsid w:val="00516645"/>
    <w:rsid w:val="00523E63"/>
    <w:rsid w:val="005243E8"/>
    <w:rsid w:val="00526B45"/>
    <w:rsid w:val="005472BE"/>
    <w:rsid w:val="00554004"/>
    <w:rsid w:val="0057247D"/>
    <w:rsid w:val="00572CC3"/>
    <w:rsid w:val="005863CC"/>
    <w:rsid w:val="005912F4"/>
    <w:rsid w:val="005A2383"/>
    <w:rsid w:val="005B775D"/>
    <w:rsid w:val="005C42CA"/>
    <w:rsid w:val="005C6BC6"/>
    <w:rsid w:val="005D13E4"/>
    <w:rsid w:val="005D383D"/>
    <w:rsid w:val="005D486D"/>
    <w:rsid w:val="005D6BCE"/>
    <w:rsid w:val="005E1EAE"/>
    <w:rsid w:val="005E4AFA"/>
    <w:rsid w:val="005F03D7"/>
    <w:rsid w:val="005F454E"/>
    <w:rsid w:val="005F4A52"/>
    <w:rsid w:val="005F4D9A"/>
    <w:rsid w:val="005F6C39"/>
    <w:rsid w:val="005F7677"/>
    <w:rsid w:val="00600E5C"/>
    <w:rsid w:val="0061254B"/>
    <w:rsid w:val="0061273E"/>
    <w:rsid w:val="006141F5"/>
    <w:rsid w:val="00615ABE"/>
    <w:rsid w:val="00617D58"/>
    <w:rsid w:val="006249B4"/>
    <w:rsid w:val="00630EC2"/>
    <w:rsid w:val="00637827"/>
    <w:rsid w:val="0064555A"/>
    <w:rsid w:val="00652F1E"/>
    <w:rsid w:val="00653163"/>
    <w:rsid w:val="006627C3"/>
    <w:rsid w:val="0066687C"/>
    <w:rsid w:val="006677FD"/>
    <w:rsid w:val="00673C9A"/>
    <w:rsid w:val="00676469"/>
    <w:rsid w:val="0067693C"/>
    <w:rsid w:val="00680E07"/>
    <w:rsid w:val="00682327"/>
    <w:rsid w:val="00684C27"/>
    <w:rsid w:val="00685A42"/>
    <w:rsid w:val="00694A76"/>
    <w:rsid w:val="006B41A5"/>
    <w:rsid w:val="006B4AF6"/>
    <w:rsid w:val="006B50A9"/>
    <w:rsid w:val="006B7A0E"/>
    <w:rsid w:val="006C4793"/>
    <w:rsid w:val="006D4E1D"/>
    <w:rsid w:val="006D5180"/>
    <w:rsid w:val="006D6477"/>
    <w:rsid w:val="006D6882"/>
    <w:rsid w:val="006E30D6"/>
    <w:rsid w:val="006E408A"/>
    <w:rsid w:val="006E6F63"/>
    <w:rsid w:val="006E7A72"/>
    <w:rsid w:val="006F362D"/>
    <w:rsid w:val="00702CFF"/>
    <w:rsid w:val="00705867"/>
    <w:rsid w:val="0070632F"/>
    <w:rsid w:val="00714738"/>
    <w:rsid w:val="007242B6"/>
    <w:rsid w:val="00733800"/>
    <w:rsid w:val="0074380A"/>
    <w:rsid w:val="00747FEA"/>
    <w:rsid w:val="007558E3"/>
    <w:rsid w:val="0075648F"/>
    <w:rsid w:val="00761B0F"/>
    <w:rsid w:val="00762A29"/>
    <w:rsid w:val="00762F5A"/>
    <w:rsid w:val="0076382E"/>
    <w:rsid w:val="00772899"/>
    <w:rsid w:val="00774B3C"/>
    <w:rsid w:val="00785687"/>
    <w:rsid w:val="00787146"/>
    <w:rsid w:val="00793052"/>
    <w:rsid w:val="00794954"/>
    <w:rsid w:val="00797D1A"/>
    <w:rsid w:val="007A0515"/>
    <w:rsid w:val="007A4DE7"/>
    <w:rsid w:val="007B0A53"/>
    <w:rsid w:val="007B5C10"/>
    <w:rsid w:val="007D6432"/>
    <w:rsid w:val="007D6D08"/>
    <w:rsid w:val="007E2947"/>
    <w:rsid w:val="00805851"/>
    <w:rsid w:val="00821D86"/>
    <w:rsid w:val="0082640B"/>
    <w:rsid w:val="00830DA0"/>
    <w:rsid w:val="008362A1"/>
    <w:rsid w:val="00836625"/>
    <w:rsid w:val="00842ACE"/>
    <w:rsid w:val="008464B5"/>
    <w:rsid w:val="00850C20"/>
    <w:rsid w:val="00850FAE"/>
    <w:rsid w:val="008543FB"/>
    <w:rsid w:val="008600F2"/>
    <w:rsid w:val="00861472"/>
    <w:rsid w:val="00862868"/>
    <w:rsid w:val="00873A63"/>
    <w:rsid w:val="008816EF"/>
    <w:rsid w:val="00882A6E"/>
    <w:rsid w:val="008842E5"/>
    <w:rsid w:val="0088508F"/>
    <w:rsid w:val="00891414"/>
    <w:rsid w:val="00891D0D"/>
    <w:rsid w:val="00892E71"/>
    <w:rsid w:val="00896BDE"/>
    <w:rsid w:val="0089785D"/>
    <w:rsid w:val="008A347D"/>
    <w:rsid w:val="008A4986"/>
    <w:rsid w:val="008C3AA0"/>
    <w:rsid w:val="008D1C24"/>
    <w:rsid w:val="008D3752"/>
    <w:rsid w:val="008D380F"/>
    <w:rsid w:val="008D7466"/>
    <w:rsid w:val="008E035A"/>
    <w:rsid w:val="008E0E55"/>
    <w:rsid w:val="008E26FA"/>
    <w:rsid w:val="008E5F5F"/>
    <w:rsid w:val="008F2368"/>
    <w:rsid w:val="00902FB9"/>
    <w:rsid w:val="00911167"/>
    <w:rsid w:val="009141C9"/>
    <w:rsid w:val="0091523A"/>
    <w:rsid w:val="00923DDC"/>
    <w:rsid w:val="0092453D"/>
    <w:rsid w:val="00924D82"/>
    <w:rsid w:val="00924F86"/>
    <w:rsid w:val="00926336"/>
    <w:rsid w:val="009276A3"/>
    <w:rsid w:val="0094368E"/>
    <w:rsid w:val="009468E0"/>
    <w:rsid w:val="00952A99"/>
    <w:rsid w:val="009718CA"/>
    <w:rsid w:val="009819DC"/>
    <w:rsid w:val="00982200"/>
    <w:rsid w:val="00982CEA"/>
    <w:rsid w:val="0099040C"/>
    <w:rsid w:val="0099123D"/>
    <w:rsid w:val="00995E97"/>
    <w:rsid w:val="009C037F"/>
    <w:rsid w:val="009C29B6"/>
    <w:rsid w:val="009C5ED9"/>
    <w:rsid w:val="009D3AA1"/>
    <w:rsid w:val="009D4E13"/>
    <w:rsid w:val="009D61B2"/>
    <w:rsid w:val="009E3C2A"/>
    <w:rsid w:val="009E55A9"/>
    <w:rsid w:val="009E70DE"/>
    <w:rsid w:val="009F30A6"/>
    <w:rsid w:val="009F4EAC"/>
    <w:rsid w:val="009F554C"/>
    <w:rsid w:val="009F5F4F"/>
    <w:rsid w:val="009F79B7"/>
    <w:rsid w:val="00A007B5"/>
    <w:rsid w:val="00A050B5"/>
    <w:rsid w:val="00A06E92"/>
    <w:rsid w:val="00A112F2"/>
    <w:rsid w:val="00A11906"/>
    <w:rsid w:val="00A17379"/>
    <w:rsid w:val="00A21A88"/>
    <w:rsid w:val="00A21E1F"/>
    <w:rsid w:val="00A23CE0"/>
    <w:rsid w:val="00A24562"/>
    <w:rsid w:val="00A35783"/>
    <w:rsid w:val="00A37BDD"/>
    <w:rsid w:val="00A479B6"/>
    <w:rsid w:val="00A652AF"/>
    <w:rsid w:val="00A67986"/>
    <w:rsid w:val="00A67F25"/>
    <w:rsid w:val="00A8081E"/>
    <w:rsid w:val="00A80886"/>
    <w:rsid w:val="00A94466"/>
    <w:rsid w:val="00A94743"/>
    <w:rsid w:val="00AA2EA7"/>
    <w:rsid w:val="00AA4BEF"/>
    <w:rsid w:val="00AA53FB"/>
    <w:rsid w:val="00AB0115"/>
    <w:rsid w:val="00AB0995"/>
    <w:rsid w:val="00AB6E13"/>
    <w:rsid w:val="00AB7AE1"/>
    <w:rsid w:val="00AC1097"/>
    <w:rsid w:val="00AC6F15"/>
    <w:rsid w:val="00AD13D0"/>
    <w:rsid w:val="00AE44BB"/>
    <w:rsid w:val="00AE4761"/>
    <w:rsid w:val="00AE530E"/>
    <w:rsid w:val="00AF418C"/>
    <w:rsid w:val="00B02459"/>
    <w:rsid w:val="00B03C23"/>
    <w:rsid w:val="00B05358"/>
    <w:rsid w:val="00B06195"/>
    <w:rsid w:val="00B10869"/>
    <w:rsid w:val="00B152EE"/>
    <w:rsid w:val="00B235DB"/>
    <w:rsid w:val="00B309D3"/>
    <w:rsid w:val="00B31BEC"/>
    <w:rsid w:val="00B37685"/>
    <w:rsid w:val="00B40C0B"/>
    <w:rsid w:val="00B467F3"/>
    <w:rsid w:val="00B60FBF"/>
    <w:rsid w:val="00B62104"/>
    <w:rsid w:val="00B7246F"/>
    <w:rsid w:val="00B734B2"/>
    <w:rsid w:val="00B77149"/>
    <w:rsid w:val="00B82A11"/>
    <w:rsid w:val="00B840FA"/>
    <w:rsid w:val="00B84D2A"/>
    <w:rsid w:val="00B85F65"/>
    <w:rsid w:val="00B94E76"/>
    <w:rsid w:val="00B97BA3"/>
    <w:rsid w:val="00BA46F1"/>
    <w:rsid w:val="00BB0474"/>
    <w:rsid w:val="00BB4C60"/>
    <w:rsid w:val="00BB703B"/>
    <w:rsid w:val="00BC0CE0"/>
    <w:rsid w:val="00BC1EB4"/>
    <w:rsid w:val="00BC2AF3"/>
    <w:rsid w:val="00BC5F88"/>
    <w:rsid w:val="00BC6246"/>
    <w:rsid w:val="00BD008C"/>
    <w:rsid w:val="00BD5530"/>
    <w:rsid w:val="00BD7835"/>
    <w:rsid w:val="00BE3844"/>
    <w:rsid w:val="00BE546F"/>
    <w:rsid w:val="00BF03EF"/>
    <w:rsid w:val="00BF08C6"/>
    <w:rsid w:val="00BF60FB"/>
    <w:rsid w:val="00C00777"/>
    <w:rsid w:val="00C04B71"/>
    <w:rsid w:val="00C04D53"/>
    <w:rsid w:val="00C05E8B"/>
    <w:rsid w:val="00C11F78"/>
    <w:rsid w:val="00C12419"/>
    <w:rsid w:val="00C13970"/>
    <w:rsid w:val="00C15C24"/>
    <w:rsid w:val="00C229F5"/>
    <w:rsid w:val="00C3310D"/>
    <w:rsid w:val="00C436AC"/>
    <w:rsid w:val="00C5310E"/>
    <w:rsid w:val="00C5426F"/>
    <w:rsid w:val="00C61E12"/>
    <w:rsid w:val="00C628B7"/>
    <w:rsid w:val="00C62B06"/>
    <w:rsid w:val="00C70F2A"/>
    <w:rsid w:val="00C853EA"/>
    <w:rsid w:val="00C91688"/>
    <w:rsid w:val="00CA29E9"/>
    <w:rsid w:val="00CA410D"/>
    <w:rsid w:val="00CA78E6"/>
    <w:rsid w:val="00CB20A0"/>
    <w:rsid w:val="00CB50AE"/>
    <w:rsid w:val="00CC163E"/>
    <w:rsid w:val="00CD136E"/>
    <w:rsid w:val="00CD5564"/>
    <w:rsid w:val="00CD5A1F"/>
    <w:rsid w:val="00CE090C"/>
    <w:rsid w:val="00CF2AC1"/>
    <w:rsid w:val="00CF31EC"/>
    <w:rsid w:val="00CF3520"/>
    <w:rsid w:val="00D0565C"/>
    <w:rsid w:val="00D07D79"/>
    <w:rsid w:val="00D14869"/>
    <w:rsid w:val="00D156CA"/>
    <w:rsid w:val="00D16224"/>
    <w:rsid w:val="00D205C8"/>
    <w:rsid w:val="00D21A1C"/>
    <w:rsid w:val="00D249FF"/>
    <w:rsid w:val="00D24E6D"/>
    <w:rsid w:val="00D3323A"/>
    <w:rsid w:val="00D40B5F"/>
    <w:rsid w:val="00D458D4"/>
    <w:rsid w:val="00D47ED5"/>
    <w:rsid w:val="00D5722B"/>
    <w:rsid w:val="00D57F4C"/>
    <w:rsid w:val="00D620F7"/>
    <w:rsid w:val="00D66490"/>
    <w:rsid w:val="00D965F0"/>
    <w:rsid w:val="00D96D14"/>
    <w:rsid w:val="00DA06B9"/>
    <w:rsid w:val="00DA26D5"/>
    <w:rsid w:val="00DA46BA"/>
    <w:rsid w:val="00DB5549"/>
    <w:rsid w:val="00DC082C"/>
    <w:rsid w:val="00DC1C5A"/>
    <w:rsid w:val="00DC37D6"/>
    <w:rsid w:val="00DD2B0F"/>
    <w:rsid w:val="00DD2DEF"/>
    <w:rsid w:val="00DD30CB"/>
    <w:rsid w:val="00DD7427"/>
    <w:rsid w:val="00DE2145"/>
    <w:rsid w:val="00DE5B64"/>
    <w:rsid w:val="00DE721C"/>
    <w:rsid w:val="00DF029C"/>
    <w:rsid w:val="00E0483E"/>
    <w:rsid w:val="00E04A73"/>
    <w:rsid w:val="00E04E6E"/>
    <w:rsid w:val="00E0553A"/>
    <w:rsid w:val="00E07D14"/>
    <w:rsid w:val="00E132E9"/>
    <w:rsid w:val="00E21EF7"/>
    <w:rsid w:val="00E23717"/>
    <w:rsid w:val="00E55473"/>
    <w:rsid w:val="00E72024"/>
    <w:rsid w:val="00E75C96"/>
    <w:rsid w:val="00E76911"/>
    <w:rsid w:val="00E7701E"/>
    <w:rsid w:val="00E82189"/>
    <w:rsid w:val="00E83E5F"/>
    <w:rsid w:val="00E87C4C"/>
    <w:rsid w:val="00E91FC8"/>
    <w:rsid w:val="00E92792"/>
    <w:rsid w:val="00EB62E0"/>
    <w:rsid w:val="00EC03BF"/>
    <w:rsid w:val="00EC13CE"/>
    <w:rsid w:val="00EC7EFC"/>
    <w:rsid w:val="00ED0EAC"/>
    <w:rsid w:val="00ED7C54"/>
    <w:rsid w:val="00EE0F44"/>
    <w:rsid w:val="00EE2583"/>
    <w:rsid w:val="00F06ED0"/>
    <w:rsid w:val="00F137A4"/>
    <w:rsid w:val="00F179A5"/>
    <w:rsid w:val="00F17BC6"/>
    <w:rsid w:val="00F2096D"/>
    <w:rsid w:val="00F309DE"/>
    <w:rsid w:val="00F34EA1"/>
    <w:rsid w:val="00F35B21"/>
    <w:rsid w:val="00F417ED"/>
    <w:rsid w:val="00F41CAE"/>
    <w:rsid w:val="00F4362B"/>
    <w:rsid w:val="00F46137"/>
    <w:rsid w:val="00F47BA5"/>
    <w:rsid w:val="00F50545"/>
    <w:rsid w:val="00F71E98"/>
    <w:rsid w:val="00F74694"/>
    <w:rsid w:val="00F76374"/>
    <w:rsid w:val="00F901F1"/>
    <w:rsid w:val="00F93115"/>
    <w:rsid w:val="00FA07A1"/>
    <w:rsid w:val="00FA0C71"/>
    <w:rsid w:val="00FA25A9"/>
    <w:rsid w:val="00FB3077"/>
    <w:rsid w:val="00FB3288"/>
    <w:rsid w:val="00FB4362"/>
    <w:rsid w:val="00FB7B6D"/>
    <w:rsid w:val="00FD0DF5"/>
    <w:rsid w:val="00FD3A55"/>
    <w:rsid w:val="00FD605A"/>
    <w:rsid w:val="00FE28FD"/>
    <w:rsid w:val="00FE3EF3"/>
    <w:rsid w:val="00FF3ADF"/>
    <w:rsid w:val="00FF3CE5"/>
    <w:rsid w:val="00FF3D4C"/>
    <w:rsid w:val="00FF5F2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5:docId w15:val="{854AB60D-9C66-4CFF-8149-1F52C53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74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B0474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1791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aliases w:val="Pie de página Car Car"/>
    <w:basedOn w:val="Normal"/>
    <w:link w:val="PiedepginaCar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 Car Car"/>
    <w:basedOn w:val="Fuentedeprrafopredeter"/>
    <w:link w:val="Piedepgina"/>
    <w:rsid w:val="009C29B6"/>
  </w:style>
  <w:style w:type="character" w:customStyle="1" w:styleId="Ttulo2Car">
    <w:name w:val="Título 2 Car"/>
    <w:basedOn w:val="Fuentedeprrafopredeter"/>
    <w:link w:val="Ttulo2"/>
    <w:rsid w:val="0021791D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34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30423"/>
    <w:rPr>
      <w:rFonts w:ascii="Arial Narrow" w:hAnsi="Arial Narrow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0C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0C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01BD-4B70-480F-9C6B-FC843580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1319</Words>
  <Characters>7785</Characters>
  <Application>Microsoft Office Word</Application>
  <DocSecurity>0</DocSecurity>
  <Lines>353</Lines>
  <Paragraphs>130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del Carmen Diaz Fonseca</cp:lastModifiedBy>
  <cp:revision>12</cp:revision>
  <cp:lastPrinted>2017-10-03T17:22:00Z</cp:lastPrinted>
  <dcterms:created xsi:type="dcterms:W3CDTF">2017-09-27T13:30:00Z</dcterms:created>
  <dcterms:modified xsi:type="dcterms:W3CDTF">2017-10-03T17:22:00Z</dcterms:modified>
</cp:coreProperties>
</file>